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31" w:rsidRPr="00C160F9" w:rsidRDefault="00F66231" w:rsidP="00C160F9">
      <w:pPr>
        <w:jc w:val="both"/>
        <w:rPr>
          <w:rFonts w:ascii="Cambria" w:hAnsi="Cambria"/>
          <w:b/>
          <w:u w:val="single"/>
        </w:rPr>
      </w:pPr>
      <w:bookmarkStart w:id="0" w:name="_GoBack"/>
      <w:r w:rsidRPr="00C160F9">
        <w:rPr>
          <w:rFonts w:ascii="Cambria" w:hAnsi="Cambria"/>
        </w:rPr>
        <w:t xml:space="preserve">                                                </w:t>
      </w:r>
      <w:r w:rsidRPr="00C160F9">
        <w:rPr>
          <w:rFonts w:ascii="Cambria" w:hAnsi="Cambria"/>
          <w:b/>
          <w:u w:val="single"/>
        </w:rPr>
        <w:t xml:space="preserve">STATEMENT OF PURPOSE </w:t>
      </w:r>
    </w:p>
    <w:p w:rsidR="00E71BA1" w:rsidRPr="00C160F9" w:rsidRDefault="00E71BA1" w:rsidP="00C160F9">
      <w:pPr>
        <w:jc w:val="both"/>
        <w:rPr>
          <w:rFonts w:ascii="Cambria" w:hAnsi="Cambria"/>
        </w:rPr>
      </w:pPr>
      <w:r w:rsidRPr="00C160F9">
        <w:rPr>
          <w:rFonts w:ascii="Cambria" w:hAnsi="Cambria"/>
        </w:rPr>
        <w:t xml:space="preserve">My name is </w:t>
      </w:r>
      <w:r w:rsidRPr="00C160F9">
        <w:rPr>
          <w:rFonts w:ascii="Cambria" w:hAnsi="Cambria"/>
          <w:b/>
        </w:rPr>
        <w:t xml:space="preserve">Ryan Ruben </w:t>
      </w:r>
      <w:proofErr w:type="spellStart"/>
      <w:r w:rsidRPr="00C160F9">
        <w:rPr>
          <w:rFonts w:ascii="Cambria" w:hAnsi="Cambria"/>
          <w:b/>
        </w:rPr>
        <w:t>Susai</w:t>
      </w:r>
      <w:proofErr w:type="spellEnd"/>
      <w:r w:rsidRPr="00C160F9">
        <w:rPr>
          <w:rFonts w:ascii="Cambria" w:hAnsi="Cambria"/>
        </w:rPr>
        <w:t xml:space="preserve">, born on 9-10-2002. I hail from a well-established and progressive family in Maharashtra, India. </w:t>
      </w:r>
      <w:r w:rsidR="005927EC" w:rsidRPr="00C160F9">
        <w:rPr>
          <w:rFonts w:ascii="Cambria" w:hAnsi="Cambria"/>
        </w:rPr>
        <w:t xml:space="preserve">Ever since I was a child, I have been fascinated by super cars and planes, which has led me to dream of creating my own vehicle. During my leisure time, I find pleasure in both driving cars and biking. </w:t>
      </w:r>
    </w:p>
    <w:p w:rsidR="00D069C4" w:rsidRPr="00C160F9" w:rsidRDefault="005927EC" w:rsidP="00C160F9">
      <w:pPr>
        <w:jc w:val="both"/>
        <w:rPr>
          <w:rFonts w:ascii="Cambria" w:hAnsi="Cambria"/>
        </w:rPr>
      </w:pPr>
      <w:r w:rsidRPr="00C160F9">
        <w:rPr>
          <w:rFonts w:ascii="Cambria" w:hAnsi="Cambria"/>
        </w:rPr>
        <w:t>My ultimate objective is to acquire a professional degree in MS in Automobile Engineering, and to the best of my knowledge, pursuing this degree at a German university is the optimal choice.</w:t>
      </w:r>
      <w:r w:rsidR="002E0E17" w:rsidRPr="00C160F9">
        <w:rPr>
          <w:rFonts w:ascii="Cambria" w:hAnsi="Cambria"/>
        </w:rPr>
        <w:t xml:space="preserve"> </w:t>
      </w:r>
      <w:r w:rsidRPr="00C160F9">
        <w:rPr>
          <w:rFonts w:ascii="Cambria" w:hAnsi="Cambria"/>
        </w:rPr>
        <w:t>Above all, I am thrilled to exhibit my dedication and ability to bring significant contributions to the automobile industry.</w:t>
      </w:r>
    </w:p>
    <w:p w:rsidR="002E0E17" w:rsidRPr="00C160F9" w:rsidRDefault="002E0E17" w:rsidP="00C160F9">
      <w:pPr>
        <w:jc w:val="both"/>
        <w:rPr>
          <w:rFonts w:ascii="Cambria" w:hAnsi="Cambria"/>
        </w:rPr>
      </w:pPr>
      <w:r w:rsidRPr="00C160F9">
        <w:rPr>
          <w:rFonts w:ascii="Cambria" w:hAnsi="Cambria" w:cstheme="majorHAnsi"/>
        </w:rPr>
        <w:t>In this statement of purpose, I have meticulously described my academic background, interests, and career goals, all of which I believe make me an ideal candidate for this program.</w:t>
      </w:r>
    </w:p>
    <w:p w:rsidR="00D2718F" w:rsidRPr="00C160F9" w:rsidRDefault="00D2718F" w:rsidP="00C160F9">
      <w:pPr>
        <w:jc w:val="both"/>
        <w:rPr>
          <w:rFonts w:ascii="Cambria" w:hAnsi="Cambria"/>
          <w:b/>
          <w:u w:val="single"/>
        </w:rPr>
      </w:pPr>
      <w:r w:rsidRPr="00C160F9">
        <w:rPr>
          <w:rFonts w:ascii="Cambria" w:hAnsi="Cambria"/>
          <w:b/>
          <w:u w:val="single"/>
        </w:rPr>
        <w:t xml:space="preserve">Academic Background </w:t>
      </w:r>
    </w:p>
    <w:tbl>
      <w:tblPr>
        <w:tblStyle w:val="TableGrid"/>
        <w:tblW w:w="0" w:type="auto"/>
        <w:tblLook w:val="04A0" w:firstRow="1" w:lastRow="0" w:firstColumn="1" w:lastColumn="0" w:noHBand="0" w:noVBand="1"/>
      </w:tblPr>
      <w:tblGrid>
        <w:gridCol w:w="2310"/>
        <w:gridCol w:w="2310"/>
        <w:gridCol w:w="2311"/>
        <w:gridCol w:w="2311"/>
      </w:tblGrid>
      <w:tr w:rsidR="00612E70" w:rsidRPr="00C160F9" w:rsidTr="00612E70">
        <w:tc>
          <w:tcPr>
            <w:tcW w:w="2310" w:type="dxa"/>
          </w:tcPr>
          <w:p w:rsidR="00612E70" w:rsidRPr="00C160F9" w:rsidRDefault="00612E70" w:rsidP="00C160F9">
            <w:pPr>
              <w:jc w:val="both"/>
              <w:rPr>
                <w:rFonts w:ascii="Cambria" w:hAnsi="Cambria"/>
                <w:b/>
              </w:rPr>
            </w:pPr>
            <w:r w:rsidRPr="00C160F9">
              <w:rPr>
                <w:rFonts w:ascii="Cambria" w:hAnsi="Cambria"/>
                <w:b/>
              </w:rPr>
              <w:t xml:space="preserve">Qualification </w:t>
            </w:r>
          </w:p>
        </w:tc>
        <w:tc>
          <w:tcPr>
            <w:tcW w:w="2310" w:type="dxa"/>
          </w:tcPr>
          <w:p w:rsidR="00612E70" w:rsidRPr="00C160F9" w:rsidRDefault="00612E70" w:rsidP="00C160F9">
            <w:pPr>
              <w:jc w:val="both"/>
              <w:rPr>
                <w:rFonts w:ascii="Cambria" w:hAnsi="Cambria"/>
                <w:b/>
              </w:rPr>
            </w:pPr>
            <w:r w:rsidRPr="00C160F9">
              <w:rPr>
                <w:rFonts w:ascii="Cambria" w:hAnsi="Cambria"/>
                <w:b/>
              </w:rPr>
              <w:t xml:space="preserve">Board/ University </w:t>
            </w:r>
          </w:p>
        </w:tc>
        <w:tc>
          <w:tcPr>
            <w:tcW w:w="2311" w:type="dxa"/>
          </w:tcPr>
          <w:p w:rsidR="00612E70" w:rsidRPr="00C160F9" w:rsidRDefault="00612E70" w:rsidP="00C160F9">
            <w:pPr>
              <w:jc w:val="both"/>
              <w:rPr>
                <w:rFonts w:ascii="Cambria" w:hAnsi="Cambria"/>
                <w:b/>
              </w:rPr>
            </w:pPr>
            <w:r w:rsidRPr="00C160F9">
              <w:rPr>
                <w:rFonts w:ascii="Cambria" w:hAnsi="Cambria"/>
                <w:b/>
              </w:rPr>
              <w:t xml:space="preserve">Year </w:t>
            </w:r>
          </w:p>
        </w:tc>
        <w:tc>
          <w:tcPr>
            <w:tcW w:w="2311" w:type="dxa"/>
          </w:tcPr>
          <w:p w:rsidR="00612E70" w:rsidRPr="00C160F9" w:rsidRDefault="00612E70" w:rsidP="00C160F9">
            <w:pPr>
              <w:jc w:val="both"/>
              <w:rPr>
                <w:rFonts w:ascii="Cambria" w:hAnsi="Cambria"/>
                <w:b/>
              </w:rPr>
            </w:pPr>
            <w:r w:rsidRPr="00C160F9">
              <w:rPr>
                <w:rFonts w:ascii="Cambria" w:hAnsi="Cambria"/>
                <w:b/>
              </w:rPr>
              <w:t xml:space="preserve">Percentage </w:t>
            </w:r>
          </w:p>
        </w:tc>
      </w:tr>
      <w:tr w:rsidR="00612E70" w:rsidRPr="00C160F9" w:rsidTr="00612E70">
        <w:tc>
          <w:tcPr>
            <w:tcW w:w="2310" w:type="dxa"/>
          </w:tcPr>
          <w:p w:rsidR="00612E70" w:rsidRPr="00C160F9" w:rsidRDefault="00612E70" w:rsidP="00C160F9">
            <w:pPr>
              <w:jc w:val="both"/>
              <w:rPr>
                <w:rFonts w:ascii="Cambria" w:hAnsi="Cambria"/>
              </w:rPr>
            </w:pPr>
            <w:r w:rsidRPr="00C160F9">
              <w:rPr>
                <w:rFonts w:ascii="Cambria" w:hAnsi="Cambria"/>
              </w:rPr>
              <w:t xml:space="preserve">Secondary </w:t>
            </w:r>
          </w:p>
        </w:tc>
        <w:tc>
          <w:tcPr>
            <w:tcW w:w="2310" w:type="dxa"/>
          </w:tcPr>
          <w:p w:rsidR="00612E70" w:rsidRPr="00C160F9" w:rsidRDefault="00612E70" w:rsidP="00C160F9">
            <w:pPr>
              <w:jc w:val="both"/>
              <w:rPr>
                <w:rFonts w:ascii="Cambria" w:hAnsi="Cambria"/>
              </w:rPr>
            </w:pPr>
            <w:r w:rsidRPr="00C160F9">
              <w:rPr>
                <w:rFonts w:ascii="Cambria" w:hAnsi="Cambria"/>
              </w:rPr>
              <w:t>CBSE</w:t>
            </w:r>
          </w:p>
        </w:tc>
        <w:tc>
          <w:tcPr>
            <w:tcW w:w="2311" w:type="dxa"/>
          </w:tcPr>
          <w:p w:rsidR="00612E70" w:rsidRPr="00C160F9" w:rsidRDefault="00612E70" w:rsidP="00C160F9">
            <w:pPr>
              <w:jc w:val="both"/>
              <w:rPr>
                <w:rFonts w:ascii="Cambria" w:hAnsi="Cambria"/>
              </w:rPr>
            </w:pPr>
            <w:r w:rsidRPr="00C160F9">
              <w:rPr>
                <w:rFonts w:ascii="Cambria" w:hAnsi="Cambria"/>
              </w:rPr>
              <w:t>2018</w:t>
            </w:r>
          </w:p>
        </w:tc>
        <w:tc>
          <w:tcPr>
            <w:tcW w:w="2311" w:type="dxa"/>
          </w:tcPr>
          <w:p w:rsidR="00612E70" w:rsidRPr="00C160F9" w:rsidRDefault="00EF59E7" w:rsidP="00C160F9">
            <w:pPr>
              <w:jc w:val="both"/>
              <w:rPr>
                <w:rFonts w:ascii="Cambria" w:hAnsi="Cambria"/>
              </w:rPr>
            </w:pPr>
            <w:r w:rsidRPr="00C160F9">
              <w:rPr>
                <w:rFonts w:ascii="Cambria" w:hAnsi="Cambria"/>
              </w:rPr>
              <w:t>84.2%</w:t>
            </w:r>
          </w:p>
        </w:tc>
      </w:tr>
      <w:tr w:rsidR="00612E70" w:rsidRPr="00C160F9" w:rsidTr="00612E70">
        <w:tc>
          <w:tcPr>
            <w:tcW w:w="2310" w:type="dxa"/>
          </w:tcPr>
          <w:p w:rsidR="00612E70" w:rsidRPr="00C160F9" w:rsidRDefault="00612E70" w:rsidP="00C160F9">
            <w:pPr>
              <w:jc w:val="both"/>
              <w:rPr>
                <w:rFonts w:ascii="Cambria" w:hAnsi="Cambria"/>
              </w:rPr>
            </w:pPr>
            <w:r w:rsidRPr="00C160F9">
              <w:rPr>
                <w:rFonts w:ascii="Cambria" w:hAnsi="Cambria"/>
              </w:rPr>
              <w:t xml:space="preserve">Senior Secondary </w:t>
            </w:r>
          </w:p>
        </w:tc>
        <w:tc>
          <w:tcPr>
            <w:tcW w:w="2310" w:type="dxa"/>
          </w:tcPr>
          <w:p w:rsidR="00612E70" w:rsidRPr="00C160F9" w:rsidRDefault="00612E70" w:rsidP="00C160F9">
            <w:pPr>
              <w:jc w:val="both"/>
              <w:rPr>
                <w:rFonts w:ascii="Cambria" w:hAnsi="Cambria"/>
              </w:rPr>
            </w:pPr>
            <w:r w:rsidRPr="00C160F9">
              <w:rPr>
                <w:rFonts w:ascii="Cambria" w:hAnsi="Cambria"/>
              </w:rPr>
              <w:t xml:space="preserve">CBSE </w:t>
            </w:r>
          </w:p>
        </w:tc>
        <w:tc>
          <w:tcPr>
            <w:tcW w:w="2311" w:type="dxa"/>
          </w:tcPr>
          <w:p w:rsidR="00612E70" w:rsidRPr="00C160F9" w:rsidRDefault="00612E70" w:rsidP="00C160F9">
            <w:pPr>
              <w:jc w:val="both"/>
              <w:rPr>
                <w:rFonts w:ascii="Cambria" w:hAnsi="Cambria"/>
              </w:rPr>
            </w:pPr>
            <w:r w:rsidRPr="00C160F9">
              <w:rPr>
                <w:rFonts w:ascii="Cambria" w:hAnsi="Cambria"/>
              </w:rPr>
              <w:t>2020</w:t>
            </w:r>
          </w:p>
        </w:tc>
        <w:tc>
          <w:tcPr>
            <w:tcW w:w="2311" w:type="dxa"/>
          </w:tcPr>
          <w:p w:rsidR="00612E70" w:rsidRPr="00C160F9" w:rsidRDefault="00EF59E7" w:rsidP="00C160F9">
            <w:pPr>
              <w:jc w:val="both"/>
              <w:rPr>
                <w:rFonts w:ascii="Cambria" w:hAnsi="Cambria"/>
              </w:rPr>
            </w:pPr>
            <w:r w:rsidRPr="00C160F9">
              <w:rPr>
                <w:rFonts w:ascii="Cambria" w:hAnsi="Cambria"/>
              </w:rPr>
              <w:t>91%</w:t>
            </w:r>
          </w:p>
        </w:tc>
      </w:tr>
      <w:tr w:rsidR="00612E70" w:rsidRPr="00C160F9" w:rsidTr="00612E70">
        <w:trPr>
          <w:trHeight w:val="60"/>
        </w:trPr>
        <w:tc>
          <w:tcPr>
            <w:tcW w:w="2310" w:type="dxa"/>
          </w:tcPr>
          <w:p w:rsidR="00612E70" w:rsidRPr="00C160F9" w:rsidRDefault="00612E70" w:rsidP="00C160F9">
            <w:pPr>
              <w:jc w:val="both"/>
              <w:rPr>
                <w:rFonts w:ascii="Cambria" w:hAnsi="Cambria"/>
              </w:rPr>
            </w:pPr>
            <w:proofErr w:type="spellStart"/>
            <w:r w:rsidRPr="00C160F9">
              <w:rPr>
                <w:rFonts w:ascii="Cambria" w:hAnsi="Cambria"/>
              </w:rPr>
              <w:t>B.tech</w:t>
            </w:r>
            <w:proofErr w:type="spellEnd"/>
            <w:r w:rsidRPr="00C160F9">
              <w:rPr>
                <w:rFonts w:ascii="Cambria" w:hAnsi="Cambria"/>
              </w:rPr>
              <w:t xml:space="preserve"> Mechanical Engineering </w:t>
            </w:r>
          </w:p>
        </w:tc>
        <w:tc>
          <w:tcPr>
            <w:tcW w:w="2310" w:type="dxa"/>
          </w:tcPr>
          <w:p w:rsidR="00612E70" w:rsidRPr="00C160F9" w:rsidRDefault="00612E70" w:rsidP="00C160F9">
            <w:pPr>
              <w:jc w:val="both"/>
              <w:rPr>
                <w:rFonts w:ascii="Cambria" w:hAnsi="Cambria"/>
              </w:rPr>
            </w:pPr>
            <w:r w:rsidRPr="00C160F9">
              <w:rPr>
                <w:rFonts w:ascii="Cambria" w:hAnsi="Cambria"/>
              </w:rPr>
              <w:t xml:space="preserve">Vellore Institute of Technology </w:t>
            </w:r>
          </w:p>
        </w:tc>
        <w:tc>
          <w:tcPr>
            <w:tcW w:w="2311" w:type="dxa"/>
          </w:tcPr>
          <w:p w:rsidR="00612E70" w:rsidRPr="00C160F9" w:rsidRDefault="00612E70" w:rsidP="00C160F9">
            <w:pPr>
              <w:jc w:val="both"/>
              <w:rPr>
                <w:rFonts w:ascii="Cambria" w:hAnsi="Cambria"/>
              </w:rPr>
            </w:pPr>
          </w:p>
        </w:tc>
        <w:tc>
          <w:tcPr>
            <w:tcW w:w="2311" w:type="dxa"/>
          </w:tcPr>
          <w:p w:rsidR="00612E70" w:rsidRPr="00C160F9" w:rsidRDefault="00612E70" w:rsidP="00C160F9">
            <w:pPr>
              <w:jc w:val="both"/>
              <w:rPr>
                <w:rFonts w:ascii="Cambria" w:hAnsi="Cambria"/>
              </w:rPr>
            </w:pPr>
          </w:p>
        </w:tc>
      </w:tr>
    </w:tbl>
    <w:p w:rsidR="00490AF6" w:rsidRPr="00C160F9" w:rsidRDefault="00484918" w:rsidP="00C160F9">
      <w:pPr>
        <w:jc w:val="both"/>
        <w:rPr>
          <w:rFonts w:ascii="Cambria" w:hAnsi="Cambria"/>
          <w:b/>
          <w:u w:val="single"/>
        </w:rPr>
      </w:pPr>
      <w:r w:rsidRPr="00C160F9">
        <w:rPr>
          <w:rFonts w:ascii="Cambria" w:hAnsi="Cambria"/>
          <w:b/>
          <w:u w:val="single"/>
        </w:rPr>
        <w:br/>
      </w:r>
      <w:r w:rsidR="00490AF6" w:rsidRPr="00C160F9">
        <w:rPr>
          <w:rFonts w:ascii="Cambria" w:hAnsi="Cambria"/>
          <w:b/>
          <w:u w:val="single"/>
        </w:rPr>
        <w:t>English level Proficiency</w:t>
      </w:r>
    </w:p>
    <w:p w:rsidR="00490AF6" w:rsidRPr="00C160F9" w:rsidRDefault="00490AF6" w:rsidP="00C160F9">
      <w:pPr>
        <w:pStyle w:val="ListParagraph"/>
        <w:numPr>
          <w:ilvl w:val="0"/>
          <w:numId w:val="1"/>
        </w:numPr>
        <w:jc w:val="both"/>
        <w:rPr>
          <w:rFonts w:ascii="Cambria" w:hAnsi="Cambria"/>
        </w:rPr>
      </w:pPr>
      <w:r w:rsidRPr="00C160F9">
        <w:rPr>
          <w:rFonts w:ascii="Cambria" w:hAnsi="Cambria"/>
        </w:rPr>
        <w:t>Test Name:-IELTS</w:t>
      </w:r>
    </w:p>
    <w:p w:rsidR="00490AF6" w:rsidRPr="00C160F9" w:rsidRDefault="00490AF6" w:rsidP="00C160F9">
      <w:pPr>
        <w:pStyle w:val="ListParagraph"/>
        <w:numPr>
          <w:ilvl w:val="0"/>
          <w:numId w:val="1"/>
        </w:numPr>
        <w:jc w:val="both"/>
        <w:rPr>
          <w:rFonts w:ascii="Cambria" w:hAnsi="Cambria"/>
        </w:rPr>
      </w:pPr>
      <w:r w:rsidRPr="00C160F9">
        <w:rPr>
          <w:rFonts w:ascii="Cambria" w:hAnsi="Cambria"/>
        </w:rPr>
        <w:t>Test Date:-  26 March 2024</w:t>
      </w:r>
    </w:p>
    <w:tbl>
      <w:tblPr>
        <w:tblStyle w:val="TableGrid"/>
        <w:tblW w:w="0" w:type="auto"/>
        <w:tblInd w:w="108" w:type="dxa"/>
        <w:tblLook w:val="04A0" w:firstRow="1" w:lastRow="0" w:firstColumn="1" w:lastColumn="0" w:noHBand="0" w:noVBand="1"/>
      </w:tblPr>
      <w:tblGrid>
        <w:gridCol w:w="1740"/>
        <w:gridCol w:w="1848"/>
        <w:gridCol w:w="1848"/>
        <w:gridCol w:w="1849"/>
        <w:gridCol w:w="1787"/>
      </w:tblGrid>
      <w:tr w:rsidR="00490AF6" w:rsidRPr="00C160F9" w:rsidTr="00490AF6">
        <w:tc>
          <w:tcPr>
            <w:tcW w:w="1740" w:type="dxa"/>
          </w:tcPr>
          <w:p w:rsidR="00490AF6" w:rsidRPr="00C160F9" w:rsidRDefault="00490AF6" w:rsidP="00C160F9">
            <w:pPr>
              <w:jc w:val="both"/>
              <w:rPr>
                <w:rFonts w:ascii="Cambria" w:hAnsi="Cambria"/>
                <w:b/>
              </w:rPr>
            </w:pPr>
            <w:r w:rsidRPr="00C160F9">
              <w:rPr>
                <w:rFonts w:ascii="Cambria" w:hAnsi="Cambria"/>
                <w:b/>
              </w:rPr>
              <w:t xml:space="preserve">Listening </w:t>
            </w:r>
          </w:p>
        </w:tc>
        <w:tc>
          <w:tcPr>
            <w:tcW w:w="1848" w:type="dxa"/>
          </w:tcPr>
          <w:p w:rsidR="00490AF6" w:rsidRPr="00C160F9" w:rsidRDefault="00490AF6" w:rsidP="00C160F9">
            <w:pPr>
              <w:jc w:val="both"/>
              <w:rPr>
                <w:rFonts w:ascii="Cambria" w:hAnsi="Cambria"/>
                <w:b/>
              </w:rPr>
            </w:pPr>
            <w:r w:rsidRPr="00C160F9">
              <w:rPr>
                <w:rFonts w:ascii="Cambria" w:hAnsi="Cambria"/>
                <w:b/>
              </w:rPr>
              <w:t xml:space="preserve">Writing </w:t>
            </w:r>
          </w:p>
        </w:tc>
        <w:tc>
          <w:tcPr>
            <w:tcW w:w="1848" w:type="dxa"/>
          </w:tcPr>
          <w:p w:rsidR="00490AF6" w:rsidRPr="00C160F9" w:rsidRDefault="00490AF6" w:rsidP="00C160F9">
            <w:pPr>
              <w:jc w:val="both"/>
              <w:rPr>
                <w:rFonts w:ascii="Cambria" w:hAnsi="Cambria"/>
                <w:b/>
              </w:rPr>
            </w:pPr>
            <w:r w:rsidRPr="00C160F9">
              <w:rPr>
                <w:rFonts w:ascii="Cambria" w:hAnsi="Cambria"/>
                <w:b/>
              </w:rPr>
              <w:t xml:space="preserve">Reading </w:t>
            </w:r>
          </w:p>
        </w:tc>
        <w:tc>
          <w:tcPr>
            <w:tcW w:w="1849" w:type="dxa"/>
          </w:tcPr>
          <w:p w:rsidR="00490AF6" w:rsidRPr="00C160F9" w:rsidRDefault="00490AF6" w:rsidP="00C160F9">
            <w:pPr>
              <w:jc w:val="both"/>
              <w:rPr>
                <w:rFonts w:ascii="Cambria" w:hAnsi="Cambria"/>
                <w:b/>
              </w:rPr>
            </w:pPr>
            <w:r w:rsidRPr="00C160F9">
              <w:rPr>
                <w:rFonts w:ascii="Cambria" w:hAnsi="Cambria"/>
                <w:b/>
              </w:rPr>
              <w:t xml:space="preserve">Speaking </w:t>
            </w:r>
          </w:p>
        </w:tc>
        <w:tc>
          <w:tcPr>
            <w:tcW w:w="1787" w:type="dxa"/>
          </w:tcPr>
          <w:p w:rsidR="00490AF6" w:rsidRPr="00C160F9" w:rsidRDefault="00490AF6" w:rsidP="00C160F9">
            <w:pPr>
              <w:jc w:val="both"/>
              <w:rPr>
                <w:rFonts w:ascii="Cambria" w:hAnsi="Cambria"/>
                <w:b/>
              </w:rPr>
            </w:pPr>
            <w:r w:rsidRPr="00C160F9">
              <w:rPr>
                <w:rFonts w:ascii="Cambria" w:hAnsi="Cambria"/>
                <w:b/>
              </w:rPr>
              <w:t xml:space="preserve">Overall </w:t>
            </w:r>
          </w:p>
        </w:tc>
      </w:tr>
      <w:tr w:rsidR="00490AF6" w:rsidRPr="00C160F9" w:rsidTr="00490AF6">
        <w:tc>
          <w:tcPr>
            <w:tcW w:w="1740" w:type="dxa"/>
          </w:tcPr>
          <w:p w:rsidR="00490AF6" w:rsidRPr="00C160F9" w:rsidRDefault="00490AF6" w:rsidP="00C160F9">
            <w:pPr>
              <w:jc w:val="both"/>
              <w:rPr>
                <w:rFonts w:ascii="Cambria" w:hAnsi="Cambria"/>
              </w:rPr>
            </w:pPr>
            <w:r w:rsidRPr="00C160F9">
              <w:rPr>
                <w:rFonts w:ascii="Cambria" w:hAnsi="Cambria"/>
              </w:rPr>
              <w:t>7.5</w:t>
            </w:r>
          </w:p>
        </w:tc>
        <w:tc>
          <w:tcPr>
            <w:tcW w:w="1848" w:type="dxa"/>
          </w:tcPr>
          <w:p w:rsidR="00490AF6" w:rsidRPr="00C160F9" w:rsidRDefault="00490AF6" w:rsidP="00C160F9">
            <w:pPr>
              <w:jc w:val="both"/>
              <w:rPr>
                <w:rFonts w:ascii="Cambria" w:hAnsi="Cambria"/>
              </w:rPr>
            </w:pPr>
            <w:r w:rsidRPr="00C160F9">
              <w:rPr>
                <w:rFonts w:ascii="Cambria" w:hAnsi="Cambria"/>
              </w:rPr>
              <w:t>7.0</w:t>
            </w:r>
          </w:p>
        </w:tc>
        <w:tc>
          <w:tcPr>
            <w:tcW w:w="1848" w:type="dxa"/>
          </w:tcPr>
          <w:p w:rsidR="00490AF6" w:rsidRPr="00C160F9" w:rsidRDefault="00490AF6" w:rsidP="00C160F9">
            <w:pPr>
              <w:jc w:val="both"/>
              <w:rPr>
                <w:rFonts w:ascii="Cambria" w:hAnsi="Cambria"/>
              </w:rPr>
            </w:pPr>
            <w:r w:rsidRPr="00C160F9">
              <w:rPr>
                <w:rFonts w:ascii="Cambria" w:hAnsi="Cambria"/>
              </w:rPr>
              <w:t>8.5</w:t>
            </w:r>
          </w:p>
        </w:tc>
        <w:tc>
          <w:tcPr>
            <w:tcW w:w="1849" w:type="dxa"/>
          </w:tcPr>
          <w:p w:rsidR="00490AF6" w:rsidRPr="00C160F9" w:rsidRDefault="00490AF6" w:rsidP="00C160F9">
            <w:pPr>
              <w:jc w:val="both"/>
              <w:rPr>
                <w:rFonts w:ascii="Cambria" w:hAnsi="Cambria"/>
              </w:rPr>
            </w:pPr>
            <w:r w:rsidRPr="00C160F9">
              <w:rPr>
                <w:rFonts w:ascii="Cambria" w:hAnsi="Cambria"/>
              </w:rPr>
              <w:t>7.0</w:t>
            </w:r>
          </w:p>
        </w:tc>
        <w:tc>
          <w:tcPr>
            <w:tcW w:w="1787" w:type="dxa"/>
          </w:tcPr>
          <w:p w:rsidR="00490AF6" w:rsidRPr="00C160F9" w:rsidRDefault="00490AF6" w:rsidP="00C160F9">
            <w:pPr>
              <w:jc w:val="both"/>
              <w:rPr>
                <w:rFonts w:ascii="Cambria" w:hAnsi="Cambria"/>
              </w:rPr>
            </w:pPr>
            <w:r w:rsidRPr="00C160F9">
              <w:rPr>
                <w:rFonts w:ascii="Cambria" w:hAnsi="Cambria"/>
              </w:rPr>
              <w:t>7.5</w:t>
            </w:r>
          </w:p>
        </w:tc>
      </w:tr>
    </w:tbl>
    <w:p w:rsidR="00DB18EE" w:rsidRPr="00C160F9" w:rsidRDefault="00490AF6" w:rsidP="00C160F9">
      <w:pPr>
        <w:jc w:val="both"/>
        <w:rPr>
          <w:rFonts w:ascii="Cambria" w:hAnsi="Cambria"/>
          <w:b/>
          <w:u w:val="single"/>
        </w:rPr>
      </w:pPr>
      <w:r w:rsidRPr="00C160F9">
        <w:rPr>
          <w:rFonts w:ascii="Cambria" w:hAnsi="Cambria"/>
          <w:b/>
          <w:u w:val="single"/>
        </w:rPr>
        <w:br/>
      </w:r>
      <w:r w:rsidR="00DB18EE" w:rsidRPr="00C160F9">
        <w:rPr>
          <w:rFonts w:ascii="Cambria" w:hAnsi="Cambria"/>
          <w:b/>
          <w:u w:val="single"/>
        </w:rPr>
        <w:t>GRE (Graduate Record Examination)</w:t>
      </w:r>
    </w:p>
    <w:p w:rsidR="00DB18EE" w:rsidRPr="00C160F9" w:rsidRDefault="00DB18EE" w:rsidP="00C160F9">
      <w:pPr>
        <w:pStyle w:val="ListParagraph"/>
        <w:numPr>
          <w:ilvl w:val="0"/>
          <w:numId w:val="2"/>
        </w:numPr>
        <w:jc w:val="both"/>
        <w:rPr>
          <w:rFonts w:ascii="Cambria" w:hAnsi="Cambria"/>
        </w:rPr>
      </w:pPr>
      <w:r w:rsidRPr="00C160F9">
        <w:rPr>
          <w:rFonts w:ascii="Cambria" w:hAnsi="Cambria"/>
        </w:rPr>
        <w:t xml:space="preserve">Test Date:- March 25, 2024 </w:t>
      </w:r>
    </w:p>
    <w:tbl>
      <w:tblPr>
        <w:tblStyle w:val="TableGrid"/>
        <w:tblW w:w="0" w:type="auto"/>
        <w:tblInd w:w="108" w:type="dxa"/>
        <w:tblLayout w:type="fixed"/>
        <w:tblLook w:val="01E0" w:firstRow="1" w:lastRow="1" w:firstColumn="1" w:lastColumn="1" w:noHBand="0" w:noVBand="0"/>
      </w:tblPr>
      <w:tblGrid>
        <w:gridCol w:w="1064"/>
        <w:gridCol w:w="1173"/>
        <w:gridCol w:w="1172"/>
        <w:gridCol w:w="1173"/>
        <w:gridCol w:w="1172"/>
        <w:gridCol w:w="3318"/>
      </w:tblGrid>
      <w:tr w:rsidR="00DB18EE" w:rsidRPr="00C160F9" w:rsidTr="00DB18EE">
        <w:trPr>
          <w:trHeight w:val="210"/>
        </w:trPr>
        <w:tc>
          <w:tcPr>
            <w:tcW w:w="2237" w:type="dxa"/>
            <w:gridSpan w:val="2"/>
          </w:tcPr>
          <w:p w:rsidR="00DB18EE" w:rsidRPr="00C160F9" w:rsidRDefault="00DB18EE" w:rsidP="00C160F9">
            <w:pPr>
              <w:jc w:val="both"/>
              <w:rPr>
                <w:rFonts w:ascii="Cambria" w:hAnsi="Cambria"/>
                <w:b/>
              </w:rPr>
            </w:pPr>
            <w:r w:rsidRPr="00C160F9">
              <w:rPr>
                <w:rFonts w:ascii="Cambria" w:hAnsi="Cambria"/>
                <w:b/>
              </w:rPr>
              <w:t>Verbal Reasoning</w:t>
            </w:r>
          </w:p>
        </w:tc>
        <w:tc>
          <w:tcPr>
            <w:tcW w:w="2345" w:type="dxa"/>
            <w:gridSpan w:val="2"/>
          </w:tcPr>
          <w:p w:rsidR="00DB18EE" w:rsidRPr="00C160F9" w:rsidRDefault="00DB18EE" w:rsidP="00C160F9">
            <w:pPr>
              <w:jc w:val="both"/>
              <w:rPr>
                <w:rFonts w:ascii="Cambria" w:hAnsi="Cambria"/>
                <w:b/>
              </w:rPr>
            </w:pPr>
            <w:r w:rsidRPr="00C160F9">
              <w:rPr>
                <w:rFonts w:ascii="Cambria" w:hAnsi="Cambria"/>
                <w:b/>
              </w:rPr>
              <w:t>Quantitative Reasoning</w:t>
            </w:r>
          </w:p>
        </w:tc>
        <w:tc>
          <w:tcPr>
            <w:tcW w:w="4490" w:type="dxa"/>
            <w:gridSpan w:val="2"/>
          </w:tcPr>
          <w:p w:rsidR="00DB18EE" w:rsidRPr="00C160F9" w:rsidRDefault="00DB18EE" w:rsidP="00C160F9">
            <w:pPr>
              <w:jc w:val="both"/>
              <w:rPr>
                <w:rFonts w:ascii="Cambria" w:hAnsi="Cambria"/>
                <w:b/>
              </w:rPr>
            </w:pPr>
            <w:r w:rsidRPr="00C160F9">
              <w:rPr>
                <w:rFonts w:ascii="Cambria" w:hAnsi="Cambria"/>
                <w:b/>
              </w:rPr>
              <w:t>Analytical Writing</w:t>
            </w:r>
          </w:p>
        </w:tc>
      </w:tr>
      <w:tr w:rsidR="00DB18EE" w:rsidRPr="00C160F9" w:rsidTr="00DB18EE">
        <w:trPr>
          <w:trHeight w:val="191"/>
        </w:trPr>
        <w:tc>
          <w:tcPr>
            <w:tcW w:w="1064" w:type="dxa"/>
          </w:tcPr>
          <w:p w:rsidR="00DB18EE" w:rsidRPr="00C160F9" w:rsidRDefault="00DB18EE" w:rsidP="00C160F9">
            <w:pPr>
              <w:jc w:val="both"/>
              <w:rPr>
                <w:rFonts w:ascii="Cambria" w:hAnsi="Cambria"/>
              </w:rPr>
            </w:pPr>
            <w:r w:rsidRPr="00C160F9">
              <w:rPr>
                <w:rFonts w:ascii="Cambria" w:hAnsi="Cambria"/>
              </w:rPr>
              <w:t>Scaled Score</w:t>
            </w:r>
          </w:p>
        </w:tc>
        <w:tc>
          <w:tcPr>
            <w:tcW w:w="1173" w:type="dxa"/>
          </w:tcPr>
          <w:p w:rsidR="00DB18EE" w:rsidRPr="00C160F9" w:rsidRDefault="00DB18EE" w:rsidP="00C160F9">
            <w:pPr>
              <w:jc w:val="both"/>
              <w:rPr>
                <w:rFonts w:ascii="Cambria" w:hAnsi="Cambria"/>
              </w:rPr>
            </w:pPr>
            <w:r w:rsidRPr="00C160F9">
              <w:rPr>
                <w:rFonts w:ascii="Cambria" w:hAnsi="Cambria"/>
              </w:rPr>
              <w:t>Percentile</w:t>
            </w:r>
          </w:p>
        </w:tc>
        <w:tc>
          <w:tcPr>
            <w:tcW w:w="1172" w:type="dxa"/>
          </w:tcPr>
          <w:p w:rsidR="00DB18EE" w:rsidRPr="00C160F9" w:rsidRDefault="00DB18EE" w:rsidP="00C160F9">
            <w:pPr>
              <w:jc w:val="both"/>
              <w:rPr>
                <w:rFonts w:ascii="Cambria" w:hAnsi="Cambria"/>
              </w:rPr>
            </w:pPr>
            <w:r w:rsidRPr="00C160F9">
              <w:rPr>
                <w:rFonts w:ascii="Cambria" w:hAnsi="Cambria"/>
              </w:rPr>
              <w:t>Scaled Score</w:t>
            </w:r>
          </w:p>
        </w:tc>
        <w:tc>
          <w:tcPr>
            <w:tcW w:w="1173" w:type="dxa"/>
          </w:tcPr>
          <w:p w:rsidR="00DB18EE" w:rsidRPr="00C160F9" w:rsidRDefault="00DB18EE" w:rsidP="00C160F9">
            <w:pPr>
              <w:jc w:val="both"/>
              <w:rPr>
                <w:rFonts w:ascii="Cambria" w:hAnsi="Cambria"/>
              </w:rPr>
            </w:pPr>
            <w:r w:rsidRPr="00C160F9">
              <w:rPr>
                <w:rFonts w:ascii="Cambria" w:hAnsi="Cambria"/>
              </w:rPr>
              <w:t>Percentile</w:t>
            </w:r>
          </w:p>
        </w:tc>
        <w:tc>
          <w:tcPr>
            <w:tcW w:w="1172" w:type="dxa"/>
          </w:tcPr>
          <w:p w:rsidR="00DB18EE" w:rsidRPr="00C160F9" w:rsidRDefault="00DB18EE" w:rsidP="00C160F9">
            <w:pPr>
              <w:jc w:val="both"/>
              <w:rPr>
                <w:rFonts w:ascii="Cambria" w:hAnsi="Cambria"/>
              </w:rPr>
            </w:pPr>
            <w:r w:rsidRPr="00C160F9">
              <w:rPr>
                <w:rFonts w:ascii="Cambria" w:hAnsi="Cambria"/>
              </w:rPr>
              <w:t>Score</w:t>
            </w:r>
          </w:p>
        </w:tc>
        <w:tc>
          <w:tcPr>
            <w:tcW w:w="3318" w:type="dxa"/>
          </w:tcPr>
          <w:p w:rsidR="00DB18EE" w:rsidRPr="00C160F9" w:rsidRDefault="00DB18EE" w:rsidP="00C160F9">
            <w:pPr>
              <w:jc w:val="both"/>
              <w:rPr>
                <w:rFonts w:ascii="Cambria" w:hAnsi="Cambria"/>
              </w:rPr>
            </w:pPr>
            <w:r w:rsidRPr="00C160F9">
              <w:rPr>
                <w:rFonts w:ascii="Cambria" w:hAnsi="Cambria"/>
              </w:rPr>
              <w:t>Percentile</w:t>
            </w:r>
          </w:p>
        </w:tc>
      </w:tr>
      <w:tr w:rsidR="00DB18EE" w:rsidRPr="00C160F9" w:rsidTr="00DB18EE">
        <w:trPr>
          <w:trHeight w:val="45"/>
        </w:trPr>
        <w:tc>
          <w:tcPr>
            <w:tcW w:w="1064" w:type="dxa"/>
          </w:tcPr>
          <w:p w:rsidR="00DB18EE" w:rsidRPr="00C160F9" w:rsidRDefault="00DB18EE" w:rsidP="00C160F9">
            <w:pPr>
              <w:jc w:val="both"/>
              <w:rPr>
                <w:rFonts w:ascii="Cambria" w:hAnsi="Cambria"/>
              </w:rPr>
            </w:pPr>
            <w:r w:rsidRPr="00C160F9">
              <w:rPr>
                <w:rFonts w:ascii="Cambria" w:hAnsi="Cambria"/>
              </w:rPr>
              <w:t>149</w:t>
            </w:r>
          </w:p>
        </w:tc>
        <w:tc>
          <w:tcPr>
            <w:tcW w:w="1173" w:type="dxa"/>
          </w:tcPr>
          <w:p w:rsidR="00DB18EE" w:rsidRPr="00C160F9" w:rsidRDefault="00DB18EE" w:rsidP="00C160F9">
            <w:pPr>
              <w:jc w:val="both"/>
              <w:rPr>
                <w:rFonts w:ascii="Cambria" w:hAnsi="Cambria"/>
              </w:rPr>
            </w:pPr>
            <w:r w:rsidRPr="00C160F9">
              <w:rPr>
                <w:rFonts w:ascii="Cambria" w:hAnsi="Cambria"/>
              </w:rPr>
              <w:t>36</w:t>
            </w:r>
          </w:p>
        </w:tc>
        <w:tc>
          <w:tcPr>
            <w:tcW w:w="1172" w:type="dxa"/>
          </w:tcPr>
          <w:p w:rsidR="00DB18EE" w:rsidRPr="00C160F9" w:rsidRDefault="00DB18EE" w:rsidP="00C160F9">
            <w:pPr>
              <w:jc w:val="both"/>
              <w:rPr>
                <w:rFonts w:ascii="Cambria" w:hAnsi="Cambria"/>
              </w:rPr>
            </w:pPr>
            <w:r w:rsidRPr="00C160F9">
              <w:rPr>
                <w:rFonts w:ascii="Cambria" w:hAnsi="Cambria"/>
              </w:rPr>
              <w:t>161</w:t>
            </w:r>
          </w:p>
        </w:tc>
        <w:tc>
          <w:tcPr>
            <w:tcW w:w="1173" w:type="dxa"/>
          </w:tcPr>
          <w:p w:rsidR="00DB18EE" w:rsidRPr="00C160F9" w:rsidRDefault="00DB18EE" w:rsidP="00C160F9">
            <w:pPr>
              <w:jc w:val="both"/>
              <w:rPr>
                <w:rFonts w:ascii="Cambria" w:hAnsi="Cambria"/>
              </w:rPr>
            </w:pPr>
            <w:r w:rsidRPr="00C160F9">
              <w:rPr>
                <w:rFonts w:ascii="Cambria" w:hAnsi="Cambria"/>
              </w:rPr>
              <w:t>65</w:t>
            </w:r>
          </w:p>
        </w:tc>
        <w:tc>
          <w:tcPr>
            <w:tcW w:w="1172" w:type="dxa"/>
          </w:tcPr>
          <w:p w:rsidR="00DB18EE" w:rsidRPr="00C160F9" w:rsidRDefault="00DB18EE" w:rsidP="00C160F9">
            <w:pPr>
              <w:jc w:val="both"/>
              <w:rPr>
                <w:rFonts w:ascii="Cambria" w:hAnsi="Cambria"/>
              </w:rPr>
            </w:pPr>
            <w:r w:rsidRPr="00C160F9">
              <w:rPr>
                <w:rFonts w:ascii="Cambria" w:hAnsi="Cambria"/>
              </w:rPr>
              <w:t>3.5</w:t>
            </w:r>
          </w:p>
        </w:tc>
        <w:tc>
          <w:tcPr>
            <w:tcW w:w="3318" w:type="dxa"/>
          </w:tcPr>
          <w:p w:rsidR="00DB18EE" w:rsidRPr="00C160F9" w:rsidRDefault="00DB18EE" w:rsidP="00C160F9">
            <w:pPr>
              <w:jc w:val="both"/>
              <w:rPr>
                <w:rFonts w:ascii="Cambria" w:hAnsi="Cambria"/>
              </w:rPr>
            </w:pPr>
            <w:r w:rsidRPr="00C160F9">
              <w:rPr>
                <w:rFonts w:ascii="Cambria" w:hAnsi="Cambria"/>
              </w:rPr>
              <w:t>38</w:t>
            </w:r>
          </w:p>
        </w:tc>
      </w:tr>
    </w:tbl>
    <w:p w:rsidR="00BA050C" w:rsidRPr="00C160F9" w:rsidRDefault="00DB18EE" w:rsidP="00C160F9">
      <w:pPr>
        <w:jc w:val="both"/>
        <w:rPr>
          <w:rFonts w:ascii="Cambria" w:hAnsi="Cambria"/>
          <w:b/>
          <w:u w:val="single"/>
        </w:rPr>
      </w:pPr>
      <w:r w:rsidRPr="00C160F9">
        <w:rPr>
          <w:rFonts w:ascii="Cambria" w:hAnsi="Cambria"/>
          <w:b/>
          <w:u w:val="single"/>
        </w:rPr>
        <w:br/>
      </w:r>
      <w:r w:rsidR="00BA050C" w:rsidRPr="00C160F9">
        <w:rPr>
          <w:rFonts w:ascii="Cambria" w:hAnsi="Cambria"/>
          <w:b/>
          <w:u w:val="single"/>
        </w:rPr>
        <w:t xml:space="preserve">Why </w:t>
      </w:r>
      <w:r w:rsidR="004D7186" w:rsidRPr="00C160F9">
        <w:rPr>
          <w:rFonts w:ascii="Cambria" w:hAnsi="Cambria"/>
          <w:b/>
          <w:u w:val="single"/>
        </w:rPr>
        <w:t>MS in Automobile Engineering</w:t>
      </w:r>
    </w:p>
    <w:p w:rsidR="00E01D6A" w:rsidRPr="00C160F9" w:rsidRDefault="00E01D6A" w:rsidP="00C160F9">
      <w:pPr>
        <w:jc w:val="both"/>
        <w:rPr>
          <w:rFonts w:ascii="Cambria" w:hAnsi="Cambria"/>
        </w:rPr>
      </w:pPr>
      <w:r w:rsidRPr="00C160F9">
        <w:rPr>
          <w:rFonts w:ascii="Cambria" w:hAnsi="Cambria"/>
        </w:rPr>
        <w:t xml:space="preserve">As a graduate in Mechanical Engineering, I have developed a keen interest in the automobile industry. The automotive sector is one of the fastest-growing industries in the world, and this has led me to pursue a Master's degree in Automobile Engineering. </w:t>
      </w:r>
    </w:p>
    <w:p w:rsidR="00E01D6A" w:rsidRPr="00C160F9" w:rsidRDefault="00E01D6A" w:rsidP="00C160F9">
      <w:pPr>
        <w:jc w:val="both"/>
        <w:rPr>
          <w:rFonts w:ascii="Cambria" w:hAnsi="Cambria"/>
        </w:rPr>
      </w:pPr>
      <w:r w:rsidRPr="00C160F9">
        <w:rPr>
          <w:rFonts w:ascii="Cambria" w:hAnsi="Cambria"/>
        </w:rPr>
        <w:t xml:space="preserve">I believe that an MS in Automobile Engineering would be the perfect course for me to further my knowledge and skills in this field. An MS in Automobile Engineering would allow me to specialize in the design, development, and manufacturing of automobiles. This course would </w:t>
      </w:r>
      <w:r w:rsidRPr="00C160F9">
        <w:rPr>
          <w:rFonts w:ascii="Cambria" w:hAnsi="Cambria"/>
        </w:rPr>
        <w:lastRenderedPageBreak/>
        <w:t xml:space="preserve">provide me with an in-depth understanding of the latest technology used in the automobile industry and how to apply it to real-world problems. </w:t>
      </w:r>
    </w:p>
    <w:p w:rsidR="00E01D6A" w:rsidRPr="00C160F9" w:rsidRDefault="00E01D6A" w:rsidP="00C160F9">
      <w:pPr>
        <w:jc w:val="both"/>
        <w:rPr>
          <w:rFonts w:ascii="Cambria" w:hAnsi="Cambria"/>
        </w:rPr>
      </w:pPr>
      <w:r w:rsidRPr="00C160F9">
        <w:rPr>
          <w:rFonts w:ascii="Cambria" w:hAnsi="Cambria"/>
        </w:rPr>
        <w:t xml:space="preserve">Moreover, my background in Mechanical Engineering would enable me to co-relate my previous studies with the concepts and theories that I would learn in an MS in Automobile Engineering program. The courses that I have taken in mechanics and dynamics, thermodynamics, and materials science would provide me with a solid foundation to build upon in my Master's degree. </w:t>
      </w:r>
    </w:p>
    <w:p w:rsidR="00E01D6A" w:rsidRPr="00C160F9" w:rsidRDefault="00E01D6A" w:rsidP="00C160F9">
      <w:pPr>
        <w:jc w:val="both"/>
        <w:rPr>
          <w:rFonts w:ascii="Cambria" w:hAnsi="Cambria"/>
        </w:rPr>
      </w:pPr>
      <w:r w:rsidRPr="00C160F9">
        <w:rPr>
          <w:rFonts w:ascii="Cambria" w:hAnsi="Cambria"/>
        </w:rPr>
        <w:t xml:space="preserve">The automotive industry is rapidly evolving, and it requires professionals who are well-versed in the latest technologies and trends. Pursuing an MS in Automobile Engineering would provide me with the necessary skills and knowledge to excel in this dynamic field. I am excited about the prospect of working with cutting-edge technologies, such as electric and hybrid vehicles, autonomous vehicles, and advanced materials. </w:t>
      </w:r>
    </w:p>
    <w:p w:rsidR="00CB40D2" w:rsidRPr="00C160F9" w:rsidRDefault="00E01D6A" w:rsidP="00C160F9">
      <w:pPr>
        <w:jc w:val="both"/>
        <w:rPr>
          <w:rFonts w:ascii="Cambria" w:hAnsi="Cambria"/>
        </w:rPr>
      </w:pPr>
      <w:r w:rsidRPr="00C160F9">
        <w:rPr>
          <w:rFonts w:ascii="Cambria" w:hAnsi="Cambria"/>
        </w:rPr>
        <w:t>Furthermore, an MS in Automobile Engineering would open up a plethora of career opportunities for me. The automotive industry is a massive global industry that employs millions of people worldwide. With an MS in Automobile Engineering, I would be able to work in various roles, such as research and development, design, testing, manufacturing, and sales.</w:t>
      </w:r>
    </w:p>
    <w:p w:rsidR="00CB40D2" w:rsidRPr="00C160F9" w:rsidRDefault="00CB40D2" w:rsidP="00C160F9">
      <w:pPr>
        <w:jc w:val="both"/>
        <w:rPr>
          <w:rFonts w:ascii="Cambria" w:hAnsi="Cambria"/>
          <w:b/>
          <w:u w:val="single"/>
        </w:rPr>
      </w:pPr>
      <w:r w:rsidRPr="00C160F9">
        <w:rPr>
          <w:rFonts w:ascii="Cambria" w:hAnsi="Cambria"/>
          <w:b/>
          <w:u w:val="single"/>
        </w:rPr>
        <w:t xml:space="preserve">My Career Plans </w:t>
      </w:r>
      <w:r w:rsidR="00E01D6A" w:rsidRPr="00C160F9">
        <w:rPr>
          <w:rFonts w:ascii="Cambria" w:hAnsi="Cambria"/>
          <w:b/>
          <w:u w:val="single"/>
        </w:rPr>
        <w:t xml:space="preserve"> </w:t>
      </w:r>
    </w:p>
    <w:p w:rsidR="00CB40D2" w:rsidRPr="00C160F9" w:rsidRDefault="00CB40D2" w:rsidP="00C160F9">
      <w:pPr>
        <w:jc w:val="both"/>
        <w:rPr>
          <w:rFonts w:ascii="Cambria" w:hAnsi="Cambria"/>
        </w:rPr>
      </w:pPr>
      <w:r w:rsidRPr="00C160F9">
        <w:rPr>
          <w:rFonts w:ascii="Cambria" w:hAnsi="Cambria"/>
        </w:rPr>
        <w:t xml:space="preserve">One of the most popular career options for automobile engineers in India is working for an automobile manufacturing company. These companies typically design, develop, and produce a wide range of vehicles, including cars, trucks, buses, and motorcycles. Some of the top automobile manufacturing companies in India include </w:t>
      </w:r>
      <w:r w:rsidRPr="00C160F9">
        <w:rPr>
          <w:rFonts w:ascii="Cambria" w:hAnsi="Cambria"/>
          <w:b/>
        </w:rPr>
        <w:t>Tata Motors, Mahindra &amp; Mahindra, and</w:t>
      </w:r>
      <w:r w:rsidRPr="00C160F9">
        <w:rPr>
          <w:rFonts w:ascii="Cambria" w:hAnsi="Cambria"/>
        </w:rPr>
        <w:t xml:space="preserve"> </w:t>
      </w:r>
      <w:proofErr w:type="spellStart"/>
      <w:r w:rsidRPr="00C160F9">
        <w:rPr>
          <w:rFonts w:ascii="Cambria" w:hAnsi="Cambria"/>
          <w:b/>
        </w:rPr>
        <w:t>Maruti</w:t>
      </w:r>
      <w:proofErr w:type="spellEnd"/>
      <w:r w:rsidRPr="00C160F9">
        <w:rPr>
          <w:rFonts w:ascii="Cambria" w:hAnsi="Cambria"/>
          <w:b/>
        </w:rPr>
        <w:t xml:space="preserve"> Suzuki</w:t>
      </w:r>
      <w:r w:rsidRPr="00C160F9">
        <w:rPr>
          <w:rFonts w:ascii="Cambria" w:hAnsi="Cambria"/>
        </w:rPr>
        <w:t xml:space="preserve">. The pay scale for engineers in these companies can range from </w:t>
      </w:r>
      <w:r w:rsidRPr="00C160F9">
        <w:rPr>
          <w:rFonts w:ascii="Cambria" w:hAnsi="Cambria"/>
          <w:b/>
        </w:rPr>
        <w:t>INR 5 lakhs to INR 15 lakhs per annum</w:t>
      </w:r>
      <w:r w:rsidRPr="00C160F9">
        <w:rPr>
          <w:rFonts w:ascii="Cambria" w:hAnsi="Cambria"/>
        </w:rPr>
        <w:t>, depending on the level of experience and expertise.</w:t>
      </w:r>
    </w:p>
    <w:p w:rsidR="00CB40D2" w:rsidRPr="00C160F9" w:rsidRDefault="00CB40D2" w:rsidP="00C160F9">
      <w:pPr>
        <w:jc w:val="both"/>
        <w:rPr>
          <w:rFonts w:ascii="Cambria" w:hAnsi="Cambria"/>
        </w:rPr>
      </w:pPr>
      <w:r w:rsidRPr="00C160F9">
        <w:rPr>
          <w:rFonts w:ascii="Cambria" w:hAnsi="Cambria"/>
        </w:rPr>
        <w:t xml:space="preserve">Another popular career option for automobile engineers in India is working for a </w:t>
      </w:r>
      <w:r w:rsidRPr="00C160F9">
        <w:rPr>
          <w:rFonts w:ascii="Cambria" w:hAnsi="Cambria"/>
          <w:b/>
        </w:rPr>
        <w:t>research and development (R&amp;D) company</w:t>
      </w:r>
      <w:r w:rsidRPr="00C160F9">
        <w:rPr>
          <w:rFonts w:ascii="Cambria" w:hAnsi="Cambria"/>
        </w:rPr>
        <w:t xml:space="preserve">. These companies are responsible for developing new technologies and innovations that can improve the performance, efficiency, and safety of vehicles. Some of the top R&amp;D companies in India include </w:t>
      </w:r>
      <w:r w:rsidRPr="00C160F9">
        <w:rPr>
          <w:rFonts w:ascii="Cambria" w:hAnsi="Cambria"/>
          <w:b/>
        </w:rPr>
        <w:t>Tata Technologies, Bharat Forge, and Continental</w:t>
      </w:r>
      <w:r w:rsidRPr="00C160F9">
        <w:rPr>
          <w:rFonts w:ascii="Cambria" w:hAnsi="Cambria"/>
        </w:rPr>
        <w:t xml:space="preserve"> </w:t>
      </w:r>
      <w:r w:rsidRPr="00C160F9">
        <w:rPr>
          <w:rFonts w:ascii="Cambria" w:hAnsi="Cambria"/>
          <w:b/>
        </w:rPr>
        <w:t>Automotive</w:t>
      </w:r>
      <w:r w:rsidRPr="00C160F9">
        <w:rPr>
          <w:rFonts w:ascii="Cambria" w:hAnsi="Cambria"/>
        </w:rPr>
        <w:t>. The pay scale for engineers in</w:t>
      </w:r>
      <w:r w:rsidRPr="00C160F9">
        <w:rPr>
          <w:rFonts w:ascii="Cambria" w:hAnsi="Cambria"/>
          <w:b/>
          <w:u w:val="single"/>
        </w:rPr>
        <w:t xml:space="preserve"> </w:t>
      </w:r>
      <w:r w:rsidRPr="00C160F9">
        <w:rPr>
          <w:rFonts w:ascii="Cambria" w:hAnsi="Cambria"/>
        </w:rPr>
        <w:t xml:space="preserve">these companies can range from </w:t>
      </w:r>
      <w:r w:rsidRPr="00C160F9">
        <w:rPr>
          <w:rFonts w:ascii="Cambria" w:hAnsi="Cambria"/>
          <w:b/>
        </w:rPr>
        <w:t>INR 6 lakhs to INR 20 lakhs per annum</w:t>
      </w:r>
      <w:r w:rsidRPr="00C160F9">
        <w:rPr>
          <w:rFonts w:ascii="Cambria" w:hAnsi="Cambria"/>
        </w:rPr>
        <w:t>, depending on the level of experience and expertise.</w:t>
      </w:r>
    </w:p>
    <w:p w:rsidR="00CB40D2" w:rsidRPr="00C160F9" w:rsidRDefault="00CB40D2" w:rsidP="00C160F9">
      <w:pPr>
        <w:jc w:val="both"/>
        <w:rPr>
          <w:rFonts w:ascii="Cambria" w:hAnsi="Cambria"/>
        </w:rPr>
      </w:pPr>
      <w:r w:rsidRPr="00C160F9">
        <w:rPr>
          <w:rFonts w:ascii="Cambria" w:hAnsi="Cambria"/>
        </w:rPr>
        <w:t xml:space="preserve">In addition to working for automobile manufacturing and R&amp;D companies, there are also a variety of other career options available to automobile engineers in India. These include working for </w:t>
      </w:r>
      <w:r w:rsidRPr="00C160F9">
        <w:rPr>
          <w:rFonts w:ascii="Cambria" w:hAnsi="Cambria"/>
          <w:b/>
        </w:rPr>
        <w:t>government agencies, consulting firms, and private companies</w:t>
      </w:r>
      <w:r w:rsidRPr="00C160F9">
        <w:rPr>
          <w:rFonts w:ascii="Cambria" w:hAnsi="Cambria"/>
        </w:rPr>
        <w:t xml:space="preserve"> that specialize in areas such as automotive design, testing, and certification. The pay scale for engineers in these areas can range from </w:t>
      </w:r>
      <w:r w:rsidRPr="00C160F9">
        <w:rPr>
          <w:rFonts w:ascii="Cambria" w:hAnsi="Cambria"/>
          <w:b/>
        </w:rPr>
        <w:t>INR 4 lakhs to INR 18 lakhs per annum</w:t>
      </w:r>
      <w:r w:rsidRPr="00C160F9">
        <w:rPr>
          <w:rFonts w:ascii="Cambria" w:hAnsi="Cambria"/>
        </w:rPr>
        <w:t>, depending on the level of experience and expertise.</w:t>
      </w:r>
    </w:p>
    <w:p w:rsidR="00CB40D2" w:rsidRPr="00C160F9" w:rsidRDefault="00CB40D2" w:rsidP="00C160F9">
      <w:pPr>
        <w:jc w:val="both"/>
        <w:rPr>
          <w:rFonts w:ascii="Cambria" w:hAnsi="Cambria"/>
        </w:rPr>
      </w:pPr>
      <w:r w:rsidRPr="00C160F9">
        <w:rPr>
          <w:rFonts w:ascii="Cambria" w:hAnsi="Cambria"/>
        </w:rPr>
        <w:t>As for my own career plans, I am particularly interested in working for an R&amp;D company that is focused on developing new technologies and innovations for the automotive industry. I am confident that with my Master's degree in Automobile Engineering, I will have the skills and knowledge necessary to make a significant contribution to this field. Ultimately, my goal is to help create a more sustainable and environmentally-friendly future for the automotive industry in India and around the world.</w:t>
      </w:r>
    </w:p>
    <w:p w:rsidR="00E24932" w:rsidRPr="00C160F9" w:rsidRDefault="00E24932" w:rsidP="00C160F9">
      <w:pPr>
        <w:jc w:val="both"/>
        <w:rPr>
          <w:rFonts w:ascii="Cambria" w:hAnsi="Cambria"/>
          <w:b/>
          <w:u w:val="single"/>
        </w:rPr>
      </w:pPr>
      <w:r w:rsidRPr="00C160F9">
        <w:rPr>
          <w:rFonts w:ascii="Cambria" w:hAnsi="Cambria"/>
          <w:b/>
          <w:u w:val="single"/>
        </w:rPr>
        <w:lastRenderedPageBreak/>
        <w:t xml:space="preserve">Why Germany </w:t>
      </w:r>
    </w:p>
    <w:p w:rsidR="00E24932" w:rsidRPr="00C160F9" w:rsidRDefault="00E24932" w:rsidP="00C160F9">
      <w:pPr>
        <w:jc w:val="both"/>
        <w:rPr>
          <w:rFonts w:ascii="Cambria" w:hAnsi="Cambria"/>
        </w:rPr>
      </w:pPr>
      <w:r w:rsidRPr="00C160F9">
        <w:rPr>
          <w:rFonts w:ascii="Cambria" w:hAnsi="Cambria"/>
        </w:rPr>
        <w:t xml:space="preserve">The German automotive industry is renowned for its innovation, cutting-edge technology, and high-quality engineering. I believe that studying in Germany will provide me with an excellent opportunity to enhance my knowledge and skills in the field of automobile engineering. </w:t>
      </w:r>
    </w:p>
    <w:p w:rsidR="00E24932" w:rsidRPr="00C160F9" w:rsidRDefault="00E24932" w:rsidP="00C160F9">
      <w:pPr>
        <w:jc w:val="both"/>
        <w:rPr>
          <w:rFonts w:ascii="Cambria" w:hAnsi="Cambria"/>
        </w:rPr>
      </w:pPr>
      <w:r w:rsidRPr="00C160F9">
        <w:rPr>
          <w:rFonts w:ascii="Cambria" w:hAnsi="Cambria"/>
        </w:rPr>
        <w:t xml:space="preserve">Germany is home to some of the world's leading automobile manufacturers such as BMW, Volkswagen, Mercedes-Benz, and Audi. The country has a rich history in the automotive industry, and its engineering universities are highly regarded worldwide. Pursuing an MS in Automobile Engineering in Germany will provide me with a unique opportunity to learn from leading experts in the field, gain practical experience through internships, and work on real-world projects. </w:t>
      </w:r>
    </w:p>
    <w:p w:rsidR="00E24932" w:rsidRPr="00C160F9" w:rsidRDefault="00E24932" w:rsidP="00C160F9">
      <w:pPr>
        <w:jc w:val="both"/>
        <w:rPr>
          <w:rFonts w:ascii="Cambria" w:hAnsi="Cambria"/>
        </w:rPr>
      </w:pPr>
      <w:r w:rsidRPr="00C160F9">
        <w:rPr>
          <w:rFonts w:ascii="Cambria" w:hAnsi="Cambria"/>
        </w:rPr>
        <w:t xml:space="preserve">Studying in Germany will also provide me with exposure to the latest technologies and advancements in the automotive industry. Germany is at the forefront of innovation in electric and hybrid vehicles, autonomous driving, and alternative fuels. I am excited about the prospect of learning about these cutting-edge technologies and applying them to real-world problems. </w:t>
      </w:r>
    </w:p>
    <w:p w:rsidR="00E24932" w:rsidRPr="00C160F9" w:rsidRDefault="00E24932" w:rsidP="00C160F9">
      <w:pPr>
        <w:jc w:val="both"/>
        <w:rPr>
          <w:rFonts w:ascii="Cambria" w:hAnsi="Cambria"/>
        </w:rPr>
      </w:pPr>
      <w:r w:rsidRPr="00C160F9">
        <w:rPr>
          <w:rFonts w:ascii="Cambria" w:hAnsi="Cambria"/>
        </w:rPr>
        <w:t xml:space="preserve">Moreover, studying in Germany will also give me an opportunity to experience a different culture and way of life. Germany is known for its high standard of living, excellent infrastructure, and world-class education system. I am eager to immerse myself in this culture, learn the German language, and make new connections with people from around the world. </w:t>
      </w:r>
    </w:p>
    <w:p w:rsidR="008E2031" w:rsidRPr="00C160F9" w:rsidRDefault="008E2031" w:rsidP="00C160F9">
      <w:pPr>
        <w:jc w:val="both"/>
        <w:rPr>
          <w:rFonts w:ascii="Cambria" w:hAnsi="Cambria"/>
          <w:b/>
          <w:u w:val="single"/>
        </w:rPr>
      </w:pPr>
      <w:r w:rsidRPr="00C160F9">
        <w:rPr>
          <w:rFonts w:ascii="Cambria" w:hAnsi="Cambria"/>
          <w:b/>
          <w:u w:val="single"/>
        </w:rPr>
        <w:t>Why Esslingen University</w:t>
      </w:r>
    </w:p>
    <w:p w:rsidR="008E2031" w:rsidRPr="00C160F9" w:rsidRDefault="008E2031" w:rsidP="00C160F9">
      <w:pPr>
        <w:jc w:val="both"/>
        <w:rPr>
          <w:rFonts w:ascii="Cambria" w:hAnsi="Cambria"/>
        </w:rPr>
      </w:pPr>
      <w:r w:rsidRPr="00C160F9">
        <w:rPr>
          <w:rFonts w:ascii="Cambria" w:hAnsi="Cambria"/>
        </w:rPr>
        <w:t xml:space="preserve">One of the primary reasons why I want to study at Esslingen University is the institution's strong reputation for academic excellence. The university is known for its rigorous academic programs, and its department of automotive engineering is particularly renowned for its cutting-edge research and innovative teaching methods. I am confident that studying at Esslingen University will provide me with a comprehensive understanding of the latest trends and technologies in the field of automobile engineering, and equip me with the knowledge and skills necessary to make meaningful contributions to the industry. </w:t>
      </w:r>
    </w:p>
    <w:p w:rsidR="008E2031" w:rsidRPr="00C160F9" w:rsidRDefault="008E2031" w:rsidP="00C160F9">
      <w:pPr>
        <w:jc w:val="both"/>
        <w:rPr>
          <w:rFonts w:ascii="Cambria" w:hAnsi="Cambria"/>
        </w:rPr>
      </w:pPr>
      <w:r w:rsidRPr="00C160F9">
        <w:rPr>
          <w:rFonts w:ascii="Cambria" w:hAnsi="Cambria"/>
        </w:rPr>
        <w:t xml:space="preserve">Additionally, Esslingen University's location in the heart of the Baden-Württemberg region, which is home to many of Germany's major automotive companies, would allow me to attend industry events and gain valuable insights into the latest developments in the field. Finally, I am particularly impressed by Esslingen University's commitment to fostering a multicultural and diverse student body. </w:t>
      </w:r>
    </w:p>
    <w:p w:rsidR="008E2031" w:rsidRPr="00C160F9" w:rsidRDefault="008E2031" w:rsidP="00C160F9">
      <w:pPr>
        <w:jc w:val="both"/>
        <w:rPr>
          <w:rFonts w:ascii="Cambria" w:hAnsi="Cambria"/>
        </w:rPr>
      </w:pPr>
      <w:r w:rsidRPr="00C160F9">
        <w:rPr>
          <w:rFonts w:ascii="Cambria" w:hAnsi="Cambria"/>
        </w:rPr>
        <w:t>As an international student, I believe that studying at an institution that values diversity and inclusivity is essential to my academic and personal growth. Esslingen University's diverse student body and welcoming community make it an ideal place for me to pursue my academic goals and build lasting connections with people from different backgrounds and cultures.</w:t>
      </w:r>
    </w:p>
    <w:p w:rsidR="00D069C4" w:rsidRPr="00C160F9" w:rsidRDefault="00D069C4" w:rsidP="00C160F9">
      <w:pPr>
        <w:jc w:val="both"/>
        <w:rPr>
          <w:rFonts w:ascii="Cambria" w:hAnsi="Cambria"/>
          <w:b/>
          <w:u w:val="single"/>
        </w:rPr>
      </w:pPr>
      <w:r w:rsidRPr="00C160F9">
        <w:rPr>
          <w:rFonts w:ascii="Cambria" w:hAnsi="Cambria"/>
          <w:b/>
          <w:u w:val="single"/>
        </w:rPr>
        <w:t xml:space="preserve">Financial Support </w:t>
      </w:r>
    </w:p>
    <w:p w:rsidR="00D069C4" w:rsidRPr="00C160F9" w:rsidRDefault="00D069C4" w:rsidP="00C160F9">
      <w:pPr>
        <w:jc w:val="both"/>
        <w:rPr>
          <w:rFonts w:ascii="Cambria" w:hAnsi="Cambria"/>
        </w:rPr>
      </w:pPr>
      <w:r w:rsidRPr="00C160F9">
        <w:rPr>
          <w:rFonts w:ascii="Cambria" w:hAnsi="Cambria"/>
        </w:rPr>
        <w:t>I am well informed about the financial demands posed by a higher education course in Germany. As I have been planning to pursue a master’s for quite a while, I have already saved the required funds. My financial statement has been submitted with the application for your inspection.</w:t>
      </w:r>
    </w:p>
    <w:p w:rsidR="003B6DB7" w:rsidRPr="00C160F9" w:rsidRDefault="00D069C4" w:rsidP="00C160F9">
      <w:pPr>
        <w:jc w:val="both"/>
        <w:rPr>
          <w:rFonts w:ascii="Cambria" w:hAnsi="Cambria"/>
          <w:b/>
          <w:u w:val="single"/>
        </w:rPr>
      </w:pPr>
      <w:r w:rsidRPr="00C160F9">
        <w:rPr>
          <w:rFonts w:ascii="Cambria" w:hAnsi="Cambria"/>
          <w:b/>
          <w:u w:val="single"/>
        </w:rPr>
        <w:lastRenderedPageBreak/>
        <w:t xml:space="preserve">Conclusion </w:t>
      </w:r>
    </w:p>
    <w:p w:rsidR="00D069C4" w:rsidRPr="00C160F9" w:rsidRDefault="00D069C4" w:rsidP="00C160F9">
      <w:pPr>
        <w:jc w:val="both"/>
        <w:rPr>
          <w:rFonts w:ascii="Cambria" w:hAnsi="Cambria"/>
        </w:rPr>
      </w:pPr>
      <w:r w:rsidRPr="00C160F9">
        <w:rPr>
          <w:rFonts w:ascii="Cambria" w:hAnsi="Cambria"/>
        </w:rPr>
        <w:t xml:space="preserve">I understand that making my way into the highly competitive automobile sector will not be a walk on rose beds. However, I am hopeful that the degree from </w:t>
      </w:r>
      <w:r w:rsidR="00C268F0" w:rsidRPr="00C160F9">
        <w:rPr>
          <w:rFonts w:ascii="Cambria" w:hAnsi="Cambria"/>
        </w:rPr>
        <w:t xml:space="preserve">Esslingen University </w:t>
      </w:r>
      <w:r w:rsidRPr="00C160F9">
        <w:rPr>
          <w:rFonts w:ascii="Cambria" w:hAnsi="Cambria"/>
        </w:rPr>
        <w:t xml:space="preserve">will serve as a concrete foundation for a prosperous career in the </w:t>
      </w:r>
      <w:r w:rsidR="00C268F0" w:rsidRPr="00C160F9">
        <w:rPr>
          <w:rFonts w:ascii="Cambria" w:hAnsi="Cambria"/>
        </w:rPr>
        <w:t xml:space="preserve">automobile </w:t>
      </w:r>
      <w:r w:rsidRPr="00C160F9">
        <w:rPr>
          <w:rFonts w:ascii="Cambria" w:hAnsi="Cambria"/>
        </w:rPr>
        <w:t xml:space="preserve">industry. </w:t>
      </w:r>
      <w:r w:rsidR="00C268F0" w:rsidRPr="00C160F9">
        <w:rPr>
          <w:rFonts w:ascii="Cambria" w:hAnsi="Cambria"/>
        </w:rPr>
        <w:t xml:space="preserve">Moreover, </w:t>
      </w:r>
      <w:r w:rsidRPr="00C160F9">
        <w:rPr>
          <w:rFonts w:ascii="Cambria" w:hAnsi="Cambria"/>
        </w:rPr>
        <w:t>I am confident that the admission committee finds my academic records to be in accord with the requirements for a Master of A</w:t>
      </w:r>
      <w:r w:rsidR="00C268F0" w:rsidRPr="00C160F9">
        <w:rPr>
          <w:rFonts w:ascii="Cambria" w:hAnsi="Cambria"/>
        </w:rPr>
        <w:t xml:space="preserve">utomobile Engineering </w:t>
      </w:r>
      <w:r w:rsidRPr="00C160F9">
        <w:rPr>
          <w:rFonts w:ascii="Cambria" w:hAnsi="Cambria"/>
        </w:rPr>
        <w:t>at your academy.</w:t>
      </w:r>
    </w:p>
    <w:p w:rsidR="00FD6B0B" w:rsidRPr="00C160F9" w:rsidRDefault="00FD6B0B" w:rsidP="00C160F9">
      <w:pPr>
        <w:jc w:val="both"/>
        <w:rPr>
          <w:rFonts w:ascii="Cambria" w:hAnsi="Cambria"/>
        </w:rPr>
      </w:pPr>
      <w:r w:rsidRPr="00C160F9">
        <w:rPr>
          <w:rFonts w:ascii="Cambria" w:hAnsi="Cambria"/>
        </w:rPr>
        <w:t>Thanks and Regards</w:t>
      </w:r>
    </w:p>
    <w:p w:rsidR="00FD6B0B" w:rsidRPr="00C160F9" w:rsidRDefault="00FD6B0B" w:rsidP="00C160F9">
      <w:pPr>
        <w:jc w:val="both"/>
        <w:rPr>
          <w:rFonts w:ascii="Cambria" w:hAnsi="Cambria"/>
        </w:rPr>
      </w:pPr>
      <w:r w:rsidRPr="00C160F9">
        <w:rPr>
          <w:rFonts w:ascii="Cambria" w:hAnsi="Cambria"/>
          <w:b/>
        </w:rPr>
        <w:t xml:space="preserve">Ryan Ruben </w:t>
      </w:r>
      <w:proofErr w:type="spellStart"/>
      <w:r w:rsidRPr="00C160F9">
        <w:rPr>
          <w:rFonts w:ascii="Cambria" w:hAnsi="Cambria"/>
          <w:b/>
        </w:rPr>
        <w:t>Susai</w:t>
      </w:r>
      <w:proofErr w:type="spellEnd"/>
    </w:p>
    <w:bookmarkEnd w:id="0"/>
    <w:p w:rsidR="00FD6B0B" w:rsidRPr="00C160F9" w:rsidRDefault="00FD6B0B" w:rsidP="00C160F9">
      <w:pPr>
        <w:jc w:val="both"/>
        <w:rPr>
          <w:rFonts w:ascii="Cambria" w:hAnsi="Cambria"/>
        </w:rPr>
      </w:pPr>
    </w:p>
    <w:sectPr w:rsidR="00FD6B0B" w:rsidRPr="00C160F9" w:rsidSect="00FA1EFB">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4BD" w:rsidRDefault="002B44BD" w:rsidP="00F66231">
      <w:pPr>
        <w:spacing w:after="0" w:line="240" w:lineRule="auto"/>
      </w:pPr>
      <w:r>
        <w:separator/>
      </w:r>
    </w:p>
  </w:endnote>
  <w:endnote w:type="continuationSeparator" w:id="0">
    <w:p w:rsidR="002B44BD" w:rsidRDefault="002B44BD" w:rsidP="00F6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4BD" w:rsidRDefault="002B44BD" w:rsidP="00F66231">
      <w:pPr>
        <w:spacing w:after="0" w:line="240" w:lineRule="auto"/>
      </w:pPr>
      <w:r>
        <w:separator/>
      </w:r>
    </w:p>
  </w:footnote>
  <w:footnote w:type="continuationSeparator" w:id="0">
    <w:p w:rsidR="002B44BD" w:rsidRDefault="002B44BD" w:rsidP="00F66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542212"/>
      <w:docPartObj>
        <w:docPartGallery w:val="Page Numbers (Top of Page)"/>
        <w:docPartUnique/>
      </w:docPartObj>
    </w:sdtPr>
    <w:sdtEndPr>
      <w:rPr>
        <w:noProof/>
      </w:rPr>
    </w:sdtEndPr>
    <w:sdtContent>
      <w:p w:rsidR="00D00BAC" w:rsidRDefault="00D00BAC">
        <w:pPr>
          <w:pStyle w:val="Header"/>
        </w:pPr>
        <w:r>
          <w:fldChar w:fldCharType="begin"/>
        </w:r>
        <w:r>
          <w:instrText xml:space="preserve"> PAGE   \* MERGEFORMAT </w:instrText>
        </w:r>
        <w:r>
          <w:fldChar w:fldCharType="separate"/>
        </w:r>
        <w:r w:rsidR="00FA1EFB">
          <w:rPr>
            <w:noProof/>
          </w:rPr>
          <w:t>1</w:t>
        </w:r>
        <w:r>
          <w:rPr>
            <w:noProof/>
          </w:rPr>
          <w:fldChar w:fldCharType="end"/>
        </w:r>
      </w:p>
    </w:sdtContent>
  </w:sdt>
  <w:p w:rsidR="00F66231" w:rsidRDefault="00F66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72460"/>
    <w:multiLevelType w:val="hybridMultilevel"/>
    <w:tmpl w:val="59E8A010"/>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
    <w:nsid w:val="71214D44"/>
    <w:multiLevelType w:val="hybridMultilevel"/>
    <w:tmpl w:val="FF98F6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32"/>
    <w:rsid w:val="002B44BD"/>
    <w:rsid w:val="002C1207"/>
    <w:rsid w:val="002E0E17"/>
    <w:rsid w:val="003B6DB7"/>
    <w:rsid w:val="00484918"/>
    <w:rsid w:val="00490AF6"/>
    <w:rsid w:val="004D7186"/>
    <w:rsid w:val="005927EC"/>
    <w:rsid w:val="00612E70"/>
    <w:rsid w:val="008E2031"/>
    <w:rsid w:val="00AA3FA3"/>
    <w:rsid w:val="00BA050C"/>
    <w:rsid w:val="00C160F9"/>
    <w:rsid w:val="00C268F0"/>
    <w:rsid w:val="00CA2704"/>
    <w:rsid w:val="00CB40D2"/>
    <w:rsid w:val="00D00BAC"/>
    <w:rsid w:val="00D069C4"/>
    <w:rsid w:val="00D2718F"/>
    <w:rsid w:val="00DB18EE"/>
    <w:rsid w:val="00E01D6A"/>
    <w:rsid w:val="00E24932"/>
    <w:rsid w:val="00E71BA1"/>
    <w:rsid w:val="00EF59E7"/>
    <w:rsid w:val="00F66231"/>
    <w:rsid w:val="00FA1EFB"/>
    <w:rsid w:val="00FC754B"/>
    <w:rsid w:val="00FD6B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AF6"/>
    <w:pPr>
      <w:ind w:left="720"/>
      <w:contextualSpacing/>
    </w:pPr>
  </w:style>
  <w:style w:type="table" w:styleId="TableGrid">
    <w:name w:val="Table Grid"/>
    <w:basedOn w:val="TableNormal"/>
    <w:uiPriority w:val="59"/>
    <w:rsid w:val="00490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6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231"/>
  </w:style>
  <w:style w:type="paragraph" w:styleId="Footer">
    <w:name w:val="footer"/>
    <w:basedOn w:val="Normal"/>
    <w:link w:val="FooterChar"/>
    <w:uiPriority w:val="99"/>
    <w:unhideWhenUsed/>
    <w:rsid w:val="00F66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231"/>
  </w:style>
  <w:style w:type="paragraph" w:styleId="BalloonText">
    <w:name w:val="Balloon Text"/>
    <w:basedOn w:val="Normal"/>
    <w:link w:val="BalloonTextChar"/>
    <w:uiPriority w:val="99"/>
    <w:semiHidden/>
    <w:unhideWhenUsed/>
    <w:rsid w:val="00F66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AF6"/>
    <w:pPr>
      <w:ind w:left="720"/>
      <w:contextualSpacing/>
    </w:pPr>
  </w:style>
  <w:style w:type="table" w:styleId="TableGrid">
    <w:name w:val="Table Grid"/>
    <w:basedOn w:val="TableNormal"/>
    <w:uiPriority w:val="59"/>
    <w:rsid w:val="00490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6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231"/>
  </w:style>
  <w:style w:type="paragraph" w:styleId="Footer">
    <w:name w:val="footer"/>
    <w:basedOn w:val="Normal"/>
    <w:link w:val="FooterChar"/>
    <w:uiPriority w:val="99"/>
    <w:unhideWhenUsed/>
    <w:rsid w:val="00F66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231"/>
  </w:style>
  <w:style w:type="paragraph" w:styleId="BalloonText">
    <w:name w:val="Balloon Text"/>
    <w:basedOn w:val="Normal"/>
    <w:link w:val="BalloonTextChar"/>
    <w:uiPriority w:val="99"/>
    <w:semiHidden/>
    <w:unhideWhenUsed/>
    <w:rsid w:val="00F66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44BA8-B61F-46E5-97CA-95B9977A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23</cp:revision>
  <dcterms:created xsi:type="dcterms:W3CDTF">2024-04-23T06:37:00Z</dcterms:created>
  <dcterms:modified xsi:type="dcterms:W3CDTF">2024-04-24T06:34:00Z</dcterms:modified>
</cp:coreProperties>
</file>