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71B6F" w14:textId="77777777" w:rsidR="002A7C82" w:rsidRDefault="00000000">
      <w:pPr>
        <w:spacing w:after="0" w:line="259" w:lineRule="auto"/>
        <w:ind w:left="0" w:right="0" w:firstLine="0"/>
        <w:jc w:val="left"/>
      </w:pPr>
      <w:r>
        <w:rPr>
          <w:rFonts w:ascii="Times New Roman" w:eastAsia="Times New Roman" w:hAnsi="Times New Roman" w:cs="Times New Roman"/>
          <w:sz w:val="25"/>
        </w:rPr>
        <w:t xml:space="preserve"> </w:t>
      </w:r>
    </w:p>
    <w:p w14:paraId="35743B6E" w14:textId="77777777" w:rsidR="002A7C82" w:rsidRDefault="00000000">
      <w:pPr>
        <w:spacing w:after="0" w:line="259" w:lineRule="auto"/>
        <w:ind w:left="0" w:right="0" w:firstLine="0"/>
        <w:jc w:val="left"/>
      </w:pPr>
      <w:r>
        <w:rPr>
          <w:rFonts w:ascii="Times New Roman" w:eastAsia="Times New Roman" w:hAnsi="Times New Roman" w:cs="Times New Roman"/>
          <w:sz w:val="20"/>
        </w:rPr>
        <w:t xml:space="preserve"> </w:t>
      </w:r>
      <w:r>
        <w:rPr>
          <w:rFonts w:ascii="Calibri" w:eastAsia="Calibri" w:hAnsi="Calibri" w:cs="Calibri"/>
          <w:noProof/>
        </w:rPr>
        <mc:AlternateContent>
          <mc:Choice Requires="wpg">
            <w:drawing>
              <wp:inline distT="0" distB="0" distL="0" distR="0" wp14:anchorId="4972F915" wp14:editId="5ACA883F">
                <wp:extent cx="6172200" cy="972185"/>
                <wp:effectExtent l="0" t="0" r="0" b="0"/>
                <wp:docPr id="5997" name="Group 5997"/>
                <wp:cNvGraphicFramePr/>
                <a:graphic xmlns:a="http://schemas.openxmlformats.org/drawingml/2006/main">
                  <a:graphicData uri="http://schemas.microsoft.com/office/word/2010/wordprocessingGroup">
                    <wpg:wgp>
                      <wpg:cNvGrpSpPr/>
                      <wpg:grpSpPr>
                        <a:xfrm>
                          <a:off x="0" y="0"/>
                          <a:ext cx="6172200" cy="972185"/>
                          <a:chOff x="0" y="0"/>
                          <a:chExt cx="6172200" cy="972185"/>
                        </a:xfrm>
                      </wpg:grpSpPr>
                      <wps:wsp>
                        <wps:cNvPr id="45" name="Rectangle 45"/>
                        <wps:cNvSpPr/>
                        <wps:spPr>
                          <a:xfrm>
                            <a:off x="4495292" y="593455"/>
                            <a:ext cx="42565" cy="188479"/>
                          </a:xfrm>
                          <a:prstGeom prst="rect">
                            <a:avLst/>
                          </a:prstGeom>
                          <a:ln>
                            <a:noFill/>
                          </a:ln>
                        </wps:spPr>
                        <wps:txbx>
                          <w:txbxContent>
                            <w:p w14:paraId="25F6C792" w14:textId="77777777" w:rsidR="002A7C82" w:rsidRDefault="00000000">
                              <w:pPr>
                                <w:spacing w:after="160" w:line="259" w:lineRule="auto"/>
                                <w:ind w:left="0" w:righ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pic:pic xmlns:pic="http://schemas.openxmlformats.org/drawingml/2006/picture">
                        <pic:nvPicPr>
                          <pic:cNvPr id="224" name="Picture 224"/>
                          <pic:cNvPicPr/>
                        </pic:nvPicPr>
                        <pic:blipFill>
                          <a:blip r:embed="rId7"/>
                          <a:stretch>
                            <a:fillRect/>
                          </a:stretch>
                        </pic:blipFill>
                        <pic:spPr>
                          <a:xfrm>
                            <a:off x="0" y="0"/>
                            <a:ext cx="6172200" cy="972185"/>
                          </a:xfrm>
                          <a:prstGeom prst="rect">
                            <a:avLst/>
                          </a:prstGeom>
                        </pic:spPr>
                      </pic:pic>
                      <wps:wsp>
                        <wps:cNvPr id="225" name="Rectangle 225"/>
                        <wps:cNvSpPr/>
                        <wps:spPr>
                          <a:xfrm>
                            <a:off x="1067" y="2827"/>
                            <a:ext cx="54727" cy="242331"/>
                          </a:xfrm>
                          <a:prstGeom prst="rect">
                            <a:avLst/>
                          </a:prstGeom>
                          <a:ln>
                            <a:noFill/>
                          </a:ln>
                        </wps:spPr>
                        <wps:txbx>
                          <w:txbxContent>
                            <w:p w14:paraId="12D10B8F" w14:textId="77777777" w:rsidR="002A7C82" w:rsidRDefault="00000000">
                              <w:pPr>
                                <w:spacing w:after="160" w:line="259" w:lineRule="auto"/>
                                <w:ind w:left="0" w:right="0" w:firstLine="0"/>
                                <w:jc w:val="left"/>
                              </w:pPr>
                              <w:r>
                                <w:rPr>
                                  <w:rFonts w:ascii="Times New Roman" w:eastAsia="Times New Roman" w:hAnsi="Times New Roman" w:cs="Times New Roman"/>
                                  <w:sz w:val="26"/>
                                </w:rPr>
                                <w:t xml:space="preserve"> </w:t>
                              </w:r>
                            </w:p>
                          </w:txbxContent>
                        </wps:txbx>
                        <wps:bodyPr horzOverflow="overflow" vert="horz" lIns="0" tIns="0" rIns="0" bIns="0" rtlCol="0">
                          <a:noAutofit/>
                        </wps:bodyPr>
                      </wps:wsp>
                      <wps:wsp>
                        <wps:cNvPr id="226" name="Rectangle 226"/>
                        <wps:cNvSpPr/>
                        <wps:spPr>
                          <a:xfrm>
                            <a:off x="644525" y="337947"/>
                            <a:ext cx="2397270" cy="226002"/>
                          </a:xfrm>
                          <a:prstGeom prst="rect">
                            <a:avLst/>
                          </a:prstGeom>
                          <a:ln>
                            <a:noFill/>
                          </a:ln>
                        </wps:spPr>
                        <wps:txbx>
                          <w:txbxContent>
                            <w:p w14:paraId="569013F1" w14:textId="77777777" w:rsidR="002A7C82" w:rsidRDefault="00000000">
                              <w:pPr>
                                <w:spacing w:after="160" w:line="259" w:lineRule="auto"/>
                                <w:ind w:left="0" w:right="0" w:firstLine="0"/>
                                <w:jc w:val="left"/>
                              </w:pPr>
                              <w:r>
                                <w:rPr>
                                  <w:b/>
                                  <w:color w:val="C00000"/>
                                  <w:sz w:val="24"/>
                                </w:rPr>
                                <w:t>Training and Placements</w:t>
                              </w:r>
                            </w:p>
                          </w:txbxContent>
                        </wps:txbx>
                        <wps:bodyPr horzOverflow="overflow" vert="horz" lIns="0" tIns="0" rIns="0" bIns="0" rtlCol="0">
                          <a:noAutofit/>
                        </wps:bodyPr>
                      </wps:wsp>
                      <wps:wsp>
                        <wps:cNvPr id="227" name="Rectangle 227"/>
                        <wps:cNvSpPr/>
                        <wps:spPr>
                          <a:xfrm>
                            <a:off x="2449576" y="337947"/>
                            <a:ext cx="56314" cy="226002"/>
                          </a:xfrm>
                          <a:prstGeom prst="rect">
                            <a:avLst/>
                          </a:prstGeom>
                          <a:ln>
                            <a:noFill/>
                          </a:ln>
                        </wps:spPr>
                        <wps:txbx>
                          <w:txbxContent>
                            <w:p w14:paraId="45AC51DC" w14:textId="77777777" w:rsidR="002A7C82" w:rsidRDefault="00000000">
                              <w:pPr>
                                <w:spacing w:after="160" w:line="259" w:lineRule="auto"/>
                                <w:ind w:left="0" w:right="0" w:firstLine="0"/>
                                <w:jc w:val="left"/>
                              </w:pPr>
                              <w:r>
                                <w:rPr>
                                  <w:b/>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5997" style="width:486pt;height:76.55pt;mso-position-horizontal-relative:char;mso-position-vertical-relative:line" coordsize="61722,9721">
                <v:rect id="Rectangle 45" style="position:absolute;width:425;height:1884;left:44952;top:5934;" filled="f" stroked="f">
                  <v:textbox inset="0,0,0,0">
                    <w:txbxContent>
                      <w:p>
                        <w:pPr>
                          <w:spacing w:before="0" w:after="160" w:line="259" w:lineRule="auto"/>
                          <w:ind w:left="0" w:right="0" w:firstLine="0"/>
                          <w:jc w:val="left"/>
                        </w:pPr>
                        <w:r>
                          <w:rPr>
                            <w:rFonts w:cs="Times New Roman" w:hAnsi="Times New Roman" w:eastAsia="Times New Roman" w:ascii="Times New Roman"/>
                            <w:sz w:val="20"/>
                          </w:rPr>
                          <w:t xml:space="preserve"> </w:t>
                        </w:r>
                      </w:p>
                    </w:txbxContent>
                  </v:textbox>
                </v:rect>
                <v:shape id="Picture 224" style="position:absolute;width:61722;height:9721;left:0;top:0;" filled="f">
                  <v:imagedata r:id="rId8"/>
                </v:shape>
                <v:rect id="Rectangle 225" style="position:absolute;width:547;height:2423;left:10;top:28;" filled="f" stroked="f">
                  <v:textbox inset="0,0,0,0">
                    <w:txbxContent>
                      <w:p>
                        <w:pPr>
                          <w:spacing w:before="0" w:after="160" w:line="259" w:lineRule="auto"/>
                          <w:ind w:left="0" w:right="0" w:firstLine="0"/>
                          <w:jc w:val="left"/>
                        </w:pPr>
                        <w:r>
                          <w:rPr>
                            <w:rFonts w:cs="Times New Roman" w:hAnsi="Times New Roman" w:eastAsia="Times New Roman" w:ascii="Times New Roman"/>
                            <w:sz w:val="26"/>
                          </w:rPr>
                          <w:t xml:space="preserve"> </w:t>
                        </w:r>
                      </w:p>
                    </w:txbxContent>
                  </v:textbox>
                </v:rect>
                <v:rect id="Rectangle 226" style="position:absolute;width:23972;height:2260;left:6445;top:3379;" filled="f" stroked="f">
                  <v:textbox inset="0,0,0,0">
                    <w:txbxContent>
                      <w:p>
                        <w:pPr>
                          <w:spacing w:before="0" w:after="160" w:line="259" w:lineRule="auto"/>
                          <w:ind w:left="0" w:right="0" w:firstLine="0"/>
                          <w:jc w:val="left"/>
                        </w:pPr>
                        <w:r>
                          <w:rPr>
                            <w:rFonts w:cs="Arial" w:hAnsi="Arial" w:eastAsia="Arial" w:ascii="Arial"/>
                            <w:b w:val="1"/>
                            <w:color w:val="c00000"/>
                            <w:sz w:val="24"/>
                          </w:rPr>
                          <w:t xml:space="preserve">Training and Placements</w:t>
                        </w:r>
                      </w:p>
                    </w:txbxContent>
                  </v:textbox>
                </v:rect>
                <v:rect id="Rectangle 227" style="position:absolute;width:563;height:2260;left:24495;top:3379;" filled="f" stroked="f">
                  <v:textbox inset="0,0,0,0">
                    <w:txbxContent>
                      <w:p>
                        <w:pPr>
                          <w:spacing w:before="0" w:after="160" w:line="259" w:lineRule="auto"/>
                          <w:ind w:left="0" w:right="0" w:firstLine="0"/>
                          <w:jc w:val="left"/>
                        </w:pPr>
                        <w:r>
                          <w:rPr>
                            <w:rFonts w:cs="Arial" w:hAnsi="Arial" w:eastAsia="Arial" w:ascii="Arial"/>
                            <w:b w:val="1"/>
                            <w:sz w:val="24"/>
                          </w:rPr>
                          <w:t xml:space="preserve"> </w:t>
                        </w:r>
                      </w:p>
                    </w:txbxContent>
                  </v:textbox>
                </v:rect>
              </v:group>
            </w:pict>
          </mc:Fallback>
        </mc:AlternateContent>
      </w:r>
    </w:p>
    <w:p w14:paraId="4718B717" w14:textId="77777777" w:rsidR="002A7C82" w:rsidRDefault="00000000">
      <w:pPr>
        <w:spacing w:after="0" w:line="259" w:lineRule="auto"/>
        <w:ind w:left="0" w:right="302" w:firstLine="0"/>
        <w:jc w:val="center"/>
      </w:pPr>
      <w:r>
        <w:rPr>
          <w:b/>
          <w:sz w:val="24"/>
          <w:u w:val="single" w:color="000000"/>
        </w:rPr>
        <w:t>Sub: Offer &amp; Appointment</w:t>
      </w:r>
      <w:r>
        <w:rPr>
          <w:b/>
          <w:sz w:val="24"/>
        </w:rPr>
        <w:t xml:space="preserve"> </w:t>
      </w:r>
    </w:p>
    <w:p w14:paraId="1A34B5D0" w14:textId="77777777" w:rsidR="002A7C82" w:rsidRDefault="00000000">
      <w:pPr>
        <w:spacing w:after="245" w:line="259" w:lineRule="auto"/>
        <w:ind w:left="0" w:right="0" w:firstLine="0"/>
        <w:jc w:val="left"/>
      </w:pPr>
      <w:r>
        <w:rPr>
          <w:b/>
          <w:sz w:val="20"/>
        </w:rPr>
        <w:t xml:space="preserve"> </w:t>
      </w:r>
    </w:p>
    <w:p w14:paraId="732FB8D6" w14:textId="48BA8421" w:rsidR="002A7C82" w:rsidRDefault="00000000">
      <w:pPr>
        <w:spacing w:after="0" w:line="259" w:lineRule="auto"/>
        <w:ind w:right="0"/>
        <w:jc w:val="left"/>
      </w:pPr>
      <w:r>
        <w:rPr>
          <w:b/>
          <w:sz w:val="24"/>
        </w:rPr>
        <w:t xml:space="preserve">Date: </w:t>
      </w:r>
      <w:r w:rsidR="003358EC">
        <w:rPr>
          <w:b/>
          <w:sz w:val="24"/>
        </w:rPr>
        <w:t>14-Nov-2021</w:t>
      </w:r>
    </w:p>
    <w:p w14:paraId="08D2E680" w14:textId="77777777" w:rsidR="002A7C82" w:rsidRDefault="00000000">
      <w:pPr>
        <w:spacing w:after="0" w:line="259" w:lineRule="auto"/>
        <w:ind w:left="0" w:right="0" w:firstLine="0"/>
        <w:jc w:val="left"/>
      </w:pPr>
      <w:r>
        <w:rPr>
          <w:b/>
          <w:sz w:val="24"/>
        </w:rPr>
        <w:t xml:space="preserve"> </w:t>
      </w:r>
    </w:p>
    <w:p w14:paraId="1DE1809D" w14:textId="77777777" w:rsidR="002A7C82" w:rsidRDefault="00000000">
      <w:pPr>
        <w:pStyle w:val="Heading1"/>
        <w:spacing w:after="0"/>
      </w:pPr>
      <w:r>
        <w:rPr>
          <w:b w:val="0"/>
          <w:sz w:val="22"/>
        </w:rPr>
        <w:t xml:space="preserve">Dear </w:t>
      </w:r>
      <w:r>
        <w:t>Bandari Bavana</w:t>
      </w:r>
      <w:r>
        <w:rPr>
          <w:sz w:val="22"/>
        </w:rPr>
        <w:t xml:space="preserve">, </w:t>
      </w:r>
    </w:p>
    <w:p w14:paraId="6F0FBEC7" w14:textId="77777777" w:rsidR="002A7C82" w:rsidRDefault="00000000">
      <w:pPr>
        <w:spacing w:after="0" w:line="259" w:lineRule="auto"/>
        <w:ind w:left="0" w:right="0" w:firstLine="0"/>
        <w:jc w:val="left"/>
      </w:pPr>
      <w:r>
        <w:rPr>
          <w:b/>
        </w:rPr>
        <w:t xml:space="preserve"> </w:t>
      </w:r>
    </w:p>
    <w:p w14:paraId="4A16DDE4" w14:textId="228E72D7" w:rsidR="002A7C82" w:rsidRDefault="00000000">
      <w:pPr>
        <w:spacing w:after="40"/>
        <w:ind w:right="556"/>
      </w:pPr>
      <w:r>
        <w:t xml:space="preserve">Thank you for the keen interest you have shown in our organization. Consequent to your application, interviews and the personal discussions with us, we are pleased to offer you a career with RSV Group. Please accept our heartiest congratulations. If you accept this offer and join our services, you will be designated as </w:t>
      </w:r>
      <w:r>
        <w:rPr>
          <w:b/>
        </w:rPr>
        <w:t xml:space="preserve">“Technical </w:t>
      </w:r>
      <w:r w:rsidR="003358EC">
        <w:rPr>
          <w:b/>
        </w:rPr>
        <w:t>Associate</w:t>
      </w:r>
      <w:r>
        <w:rPr>
          <w:b/>
        </w:rPr>
        <w:t xml:space="preserve">”. </w:t>
      </w:r>
    </w:p>
    <w:p w14:paraId="6A4B4892" w14:textId="77777777" w:rsidR="002A7C82" w:rsidRDefault="00000000">
      <w:pPr>
        <w:spacing w:after="0" w:line="259" w:lineRule="auto"/>
        <w:ind w:left="0" w:right="0" w:firstLine="0"/>
        <w:jc w:val="left"/>
      </w:pPr>
      <w:r>
        <w:rPr>
          <w:b/>
          <w:sz w:val="25"/>
        </w:rPr>
        <w:t xml:space="preserve"> </w:t>
      </w:r>
    </w:p>
    <w:p w14:paraId="652BF396" w14:textId="58D44977" w:rsidR="002A7C82" w:rsidRDefault="00000000">
      <w:pPr>
        <w:spacing w:after="45"/>
        <w:ind w:right="556"/>
      </w:pPr>
      <w:r>
        <w:t xml:space="preserve">Your employment will be subject to the Standard Terms and Conditions of Employment of RSV Group and will be governed by various policies, rules and guidelines of RSV Group. It will also be guided by the core values and beliefs of RSV Group. The overall compensation offered to you is </w:t>
      </w:r>
      <w:r>
        <w:rPr>
          <w:b/>
        </w:rPr>
        <w:t xml:space="preserve">Rs. </w:t>
      </w:r>
      <w:r w:rsidR="00EE6737">
        <w:rPr>
          <w:b/>
        </w:rPr>
        <w:t>2</w:t>
      </w:r>
      <w:r>
        <w:rPr>
          <w:b/>
        </w:rPr>
        <w:t xml:space="preserve">,20,000.00/- </w:t>
      </w:r>
      <w:r>
        <w:t xml:space="preserve">per annum. </w:t>
      </w:r>
    </w:p>
    <w:p w14:paraId="622CA692" w14:textId="77777777" w:rsidR="002A7C82" w:rsidRDefault="00000000">
      <w:pPr>
        <w:spacing w:after="0" w:line="259" w:lineRule="auto"/>
        <w:ind w:left="0" w:right="0" w:firstLine="0"/>
        <w:jc w:val="left"/>
      </w:pPr>
      <w:r>
        <w:rPr>
          <w:sz w:val="26"/>
        </w:rPr>
        <w:t xml:space="preserve"> </w:t>
      </w:r>
    </w:p>
    <w:tbl>
      <w:tblPr>
        <w:tblStyle w:val="TableGrid"/>
        <w:tblpPr w:vertAnchor="page" w:horzAnchor="page" w:tblpX="1080"/>
        <w:tblOverlap w:val="never"/>
        <w:tblW w:w="4001" w:type="dxa"/>
        <w:tblInd w:w="0" w:type="dxa"/>
        <w:tblCellMar>
          <w:top w:w="3" w:type="dxa"/>
          <w:left w:w="101" w:type="dxa"/>
          <w:bottom w:w="0" w:type="dxa"/>
          <w:right w:w="115" w:type="dxa"/>
        </w:tblCellMar>
        <w:tblLook w:val="04A0" w:firstRow="1" w:lastRow="0" w:firstColumn="1" w:lastColumn="0" w:noHBand="0" w:noVBand="1"/>
      </w:tblPr>
      <w:tblGrid>
        <w:gridCol w:w="4001"/>
      </w:tblGrid>
      <w:tr w:rsidR="002A7C82" w14:paraId="04354F37" w14:textId="77777777">
        <w:trPr>
          <w:trHeight w:val="274"/>
        </w:trPr>
        <w:tc>
          <w:tcPr>
            <w:tcW w:w="4001" w:type="dxa"/>
            <w:tcBorders>
              <w:top w:val="nil"/>
              <w:left w:val="single" w:sz="24" w:space="0" w:color="F0F0F0"/>
              <w:bottom w:val="single" w:sz="24" w:space="0" w:color="F0F0F0"/>
              <w:right w:val="single" w:sz="24" w:space="0" w:color="F0F0F0"/>
            </w:tcBorders>
            <w:shd w:val="clear" w:color="auto" w:fill="C0504D"/>
          </w:tcPr>
          <w:p w14:paraId="65FF0A26" w14:textId="77777777" w:rsidR="002A7C82" w:rsidRDefault="00000000">
            <w:pPr>
              <w:spacing w:after="0" w:line="259" w:lineRule="auto"/>
              <w:ind w:left="0" w:right="0" w:firstLine="0"/>
              <w:jc w:val="left"/>
            </w:pPr>
            <w:r>
              <w:rPr>
                <w:rFonts w:ascii="Times New Roman" w:eastAsia="Times New Roman" w:hAnsi="Times New Roman" w:cs="Times New Roman"/>
                <w:sz w:val="20"/>
              </w:rPr>
              <w:t xml:space="preserve"> </w:t>
            </w:r>
          </w:p>
        </w:tc>
      </w:tr>
    </w:tbl>
    <w:p w14:paraId="0C2CAAAE" w14:textId="267EB691" w:rsidR="002A7C82" w:rsidRDefault="00000000">
      <w:pPr>
        <w:ind w:right="556"/>
      </w:pPr>
      <w:r>
        <w:t xml:space="preserve">Your employment will commence on or before </w:t>
      </w:r>
      <w:r w:rsidR="003358EC">
        <w:rPr>
          <w:b/>
        </w:rPr>
        <w:t xml:space="preserve">Nov </w:t>
      </w:r>
      <w:r w:rsidR="00802932">
        <w:rPr>
          <w:b/>
        </w:rPr>
        <w:t>2</w:t>
      </w:r>
      <w:r w:rsidR="0054129E">
        <w:rPr>
          <w:b/>
        </w:rPr>
        <w:t>2</w:t>
      </w:r>
      <w:r w:rsidR="003358EC">
        <w:rPr>
          <w:b/>
        </w:rPr>
        <w:t xml:space="preserve"> 2021</w:t>
      </w:r>
      <w:r>
        <w:rPr>
          <w:b/>
        </w:rPr>
        <w:t xml:space="preserve">. </w:t>
      </w:r>
      <w:r>
        <w:t xml:space="preserve">On the date of your joining, you are requested to meet the HR at 9:00 am to complete the joining formalities at RSV Group, Hyderabad. </w:t>
      </w:r>
    </w:p>
    <w:p w14:paraId="289C8372" w14:textId="77777777" w:rsidR="002A7C82" w:rsidRDefault="00000000">
      <w:pPr>
        <w:spacing w:after="161"/>
        <w:ind w:right="556"/>
      </w:pPr>
      <w:r>
        <w:t xml:space="preserve">On the following terms and conditions in this regard. Please find details of the compensation and benefits you are being offered in Annexure 1. </w:t>
      </w:r>
    </w:p>
    <w:p w14:paraId="176B62AA" w14:textId="77777777" w:rsidR="002A7C82" w:rsidRDefault="00000000">
      <w:pPr>
        <w:pStyle w:val="Heading1"/>
        <w:spacing w:after="163"/>
      </w:pPr>
      <w:r>
        <w:t xml:space="preserve">Performance Review </w:t>
      </w:r>
    </w:p>
    <w:p w14:paraId="0DB4DAB8" w14:textId="77777777" w:rsidR="002A7C82" w:rsidRDefault="00000000">
      <w:pPr>
        <w:spacing w:after="157"/>
        <w:ind w:right="556"/>
      </w:pPr>
      <w:r>
        <w:t xml:space="preserve">Your performance shall be reviewed initially for the first month, wherein the feedback will confirm on the continuation of your employment with RSV Group. </w:t>
      </w:r>
    </w:p>
    <w:p w14:paraId="6E3778D7" w14:textId="77777777" w:rsidR="002A7C82" w:rsidRDefault="00000000">
      <w:pPr>
        <w:spacing w:after="162"/>
        <w:ind w:right="556"/>
      </w:pPr>
      <w:r>
        <w:t xml:space="preserve">In case of any termination in the stipulated time frame on account of non-performance, the company shall not be liable to make any payments or settle any form of claims towards you. </w:t>
      </w:r>
    </w:p>
    <w:p w14:paraId="6123D28E" w14:textId="77777777" w:rsidR="002A7C82" w:rsidRDefault="00000000">
      <w:pPr>
        <w:pStyle w:val="Heading1"/>
        <w:spacing w:after="159"/>
      </w:pPr>
      <w:r>
        <w:t xml:space="preserve">Performance Appraisal </w:t>
      </w:r>
    </w:p>
    <w:p w14:paraId="36517491" w14:textId="77777777" w:rsidR="002A7C82" w:rsidRDefault="00000000">
      <w:pPr>
        <w:spacing w:line="330" w:lineRule="auto"/>
        <w:ind w:right="751"/>
      </w:pPr>
      <w:r>
        <w:t xml:space="preserve">Your performance shall be reviewed at regular intervals and assessed on the completion of twelve months or at such other time as the Management may decide of your salary hike on the basis of effective performance results. </w:t>
      </w:r>
      <w:r>
        <w:rPr>
          <w:b/>
          <w:sz w:val="24"/>
        </w:rPr>
        <w:t xml:space="preserve">Posting &amp; Transfer </w:t>
      </w:r>
    </w:p>
    <w:p w14:paraId="6DF1B67D" w14:textId="77777777" w:rsidR="002A7C82" w:rsidRDefault="00000000">
      <w:pPr>
        <w:ind w:right="745"/>
      </w:pPr>
      <w:r>
        <w:t xml:space="preserve">Your initial posting will be at “Hyderabad”. However, your services are liable to be transferred, at the sole discretion of Management, to any department/section, location, subsidiary, at any place in India, which may come up in future. In such a case, you will be governed by the terms and conditions of the service applicable at the new placement location. </w:t>
      </w:r>
    </w:p>
    <w:p w14:paraId="6CF2D51D" w14:textId="77777777" w:rsidR="002A7C82" w:rsidRDefault="00000000">
      <w:pPr>
        <w:spacing w:after="0" w:line="259" w:lineRule="auto"/>
        <w:ind w:left="360" w:right="0" w:firstLine="0"/>
        <w:jc w:val="left"/>
      </w:pPr>
      <w:r>
        <w:rPr>
          <w:rFonts w:ascii="Times New Roman" w:eastAsia="Times New Roman" w:hAnsi="Times New Roman" w:cs="Times New Roman"/>
        </w:rPr>
        <w:t xml:space="preserve">. </w:t>
      </w:r>
    </w:p>
    <w:p w14:paraId="3AE6B58B" w14:textId="77777777" w:rsidR="002A7C82" w:rsidRDefault="00000000">
      <w:pPr>
        <w:spacing w:after="0" w:line="259" w:lineRule="auto"/>
        <w:ind w:left="0" w:right="0" w:firstLine="0"/>
        <w:jc w:val="left"/>
      </w:pPr>
      <w:r>
        <w:rPr>
          <w:rFonts w:ascii="Times New Roman" w:eastAsia="Times New Roman" w:hAnsi="Times New Roman" w:cs="Times New Roman"/>
          <w:sz w:val="24"/>
        </w:rPr>
        <w:t xml:space="preserve"> </w:t>
      </w:r>
    </w:p>
    <w:p w14:paraId="3FCF60A6" w14:textId="77777777" w:rsidR="002A7C82" w:rsidRDefault="00000000">
      <w:pPr>
        <w:spacing w:after="0" w:line="259" w:lineRule="auto"/>
        <w:ind w:left="0" w:right="0" w:firstLine="0"/>
        <w:jc w:val="left"/>
      </w:pPr>
      <w:r>
        <w:rPr>
          <w:rFonts w:ascii="Times New Roman" w:eastAsia="Times New Roman" w:hAnsi="Times New Roman" w:cs="Times New Roman"/>
        </w:rPr>
        <w:t xml:space="preserve"> </w:t>
      </w:r>
    </w:p>
    <w:p w14:paraId="11BBA144" w14:textId="77777777" w:rsidR="002A7C82" w:rsidRDefault="00000000">
      <w:pPr>
        <w:pStyle w:val="Heading1"/>
        <w:ind w:left="355"/>
      </w:pPr>
      <w:r>
        <w:lastRenderedPageBreak/>
        <w:t xml:space="preserve">Probation </w:t>
      </w:r>
    </w:p>
    <w:p w14:paraId="662662D3" w14:textId="77777777" w:rsidR="002A7C82" w:rsidRDefault="00000000">
      <w:pPr>
        <w:ind w:left="355" w:right="556"/>
      </w:pPr>
      <w:r>
        <w:t xml:space="preserve">You will be on probation for a period of one month. The period of probation can be extended at the discretion of the management and you will continue to be on probation till an order of confirmation has been issued in writing. </w:t>
      </w:r>
    </w:p>
    <w:p w14:paraId="69AA3089" w14:textId="77777777" w:rsidR="002A7C82" w:rsidRDefault="00000000">
      <w:pPr>
        <w:pStyle w:val="Heading1"/>
        <w:ind w:left="355"/>
      </w:pPr>
      <w:r>
        <w:t xml:space="preserve">Leaves </w:t>
      </w:r>
    </w:p>
    <w:p w14:paraId="4114E996" w14:textId="77777777" w:rsidR="002A7C82" w:rsidRDefault="00000000">
      <w:pPr>
        <w:ind w:left="355" w:right="556"/>
      </w:pPr>
      <w:r>
        <w:t xml:space="preserve">The Company provides with 18 paid leaves for every calendar year, wherein the same are reimbursed at the end of the calendar year if not availed. </w:t>
      </w:r>
    </w:p>
    <w:p w14:paraId="5A51F5F5" w14:textId="77777777" w:rsidR="002A7C82" w:rsidRDefault="00000000">
      <w:pPr>
        <w:pStyle w:val="Heading1"/>
        <w:ind w:left="355"/>
      </w:pPr>
      <w:r>
        <w:t xml:space="preserve">Full time Employment </w:t>
      </w:r>
    </w:p>
    <w:p w14:paraId="1555A960" w14:textId="644792FC" w:rsidR="002A7C82" w:rsidRDefault="00000000">
      <w:pPr>
        <w:ind w:left="355" w:right="556"/>
      </w:pPr>
      <w:r>
        <w:t>Your position is a whole-time employment with the company and you shall devote yourself exclusively to the business interests of the company. You will not take up any other work for remuneration</w:t>
      </w:r>
      <w:r w:rsidR="003358EC">
        <w:t xml:space="preserve"> </w:t>
      </w:r>
      <w:r>
        <w:t xml:space="preserve">(part-time) or work in an advisory capacity, or be interested directly or indirectly (except as shareholder/ debenture holder), in any other trade or business during your employment with the company, without permission in writing of the Board of Directors of the Company. </w:t>
      </w:r>
    </w:p>
    <w:p w14:paraId="124F7489" w14:textId="77777777" w:rsidR="002A7C82" w:rsidRDefault="00000000">
      <w:pPr>
        <w:pStyle w:val="Heading1"/>
        <w:ind w:left="355"/>
      </w:pPr>
      <w:r>
        <w:t xml:space="preserve">Responsibilities &amp; Duties </w:t>
      </w:r>
    </w:p>
    <w:p w14:paraId="0D366924" w14:textId="77777777" w:rsidR="002A7C82" w:rsidRDefault="00000000">
      <w:pPr>
        <w:ind w:left="355" w:right="556"/>
      </w:pPr>
      <w:r>
        <w:t xml:space="preserve">Your work in the organization will be subject to the rules and regulations of the organization as laid down in relation to conduct, discipline and other matters. You will always be alive to responsibilities and duties attached to your office and conduct yourself accordingly. You must effectively perform to ensure results. </w:t>
      </w:r>
    </w:p>
    <w:p w14:paraId="7B6C347C" w14:textId="77777777" w:rsidR="002A7C82" w:rsidRDefault="00000000">
      <w:pPr>
        <w:pStyle w:val="Heading1"/>
        <w:ind w:left="355"/>
      </w:pPr>
      <w:r>
        <w:t xml:space="preserve">Background Verification </w:t>
      </w:r>
    </w:p>
    <w:p w14:paraId="012671E9" w14:textId="77777777" w:rsidR="002A7C82" w:rsidRDefault="00000000">
      <w:pPr>
        <w:ind w:left="355" w:right="556"/>
      </w:pPr>
      <w:r>
        <w:t xml:space="preserve">Your appointment at RSV group is subject to the satisfactory completion of your background reference check which includes verification of your past employment details based on the documents/ information furnished by you and verification of all other documents submitted by you as reference for your educational qualifications or any other credentials. </w:t>
      </w:r>
    </w:p>
    <w:p w14:paraId="3AECAAAC" w14:textId="77777777" w:rsidR="002A7C82" w:rsidRDefault="00000000">
      <w:pPr>
        <w:ind w:left="355" w:right="556"/>
      </w:pPr>
      <w:r>
        <w:t xml:space="preserve">In case, you are unable to furnish necessary documents or information required for completing your background reference check or in case you furnish any misleading information or false documents, RSV Group Reserves the right to terminate your Offer irrespective of anything to the contrary in the company policies. </w:t>
      </w:r>
    </w:p>
    <w:p w14:paraId="245C56B6" w14:textId="77777777" w:rsidR="002A7C82" w:rsidRDefault="00000000">
      <w:pPr>
        <w:pStyle w:val="Heading1"/>
        <w:ind w:left="355"/>
      </w:pPr>
      <w:r>
        <w:t xml:space="preserve">Notice Period </w:t>
      </w:r>
    </w:p>
    <w:p w14:paraId="05775B56" w14:textId="77777777" w:rsidR="002A7C82" w:rsidRDefault="00000000">
      <w:pPr>
        <w:ind w:left="355" w:right="556"/>
      </w:pPr>
      <w:r>
        <w:t xml:space="preserve">On resigning during probation from the services of RSV Group. You are required to serve a notice period of 30 days and after being confirmed the notice period to be served is of 30 days as per the policy of resignation and as applicable at the time of departure. In case of shortfall of notice period the relieving and associated process of an individual will be solely Company’s decision. </w:t>
      </w:r>
    </w:p>
    <w:p w14:paraId="4EF7B634" w14:textId="77777777" w:rsidR="002A7C82" w:rsidRDefault="00000000">
      <w:pPr>
        <w:ind w:left="355" w:right="556"/>
      </w:pPr>
      <w:r>
        <w:t xml:space="preserve">After completion of your notice period, company requires 15-30 days of time for your final settlement which includes your salary, experience letter or any other documents. </w:t>
      </w:r>
    </w:p>
    <w:p w14:paraId="1015B911" w14:textId="77777777" w:rsidR="002A7C82" w:rsidRDefault="00000000">
      <w:pPr>
        <w:pStyle w:val="Heading1"/>
        <w:ind w:left="355"/>
      </w:pPr>
      <w:r>
        <w:t xml:space="preserve">Rules and Regulations </w:t>
      </w:r>
    </w:p>
    <w:p w14:paraId="2C69824A" w14:textId="77777777" w:rsidR="002A7C82" w:rsidRDefault="00000000">
      <w:pPr>
        <w:ind w:left="355" w:right="556"/>
      </w:pPr>
      <w:r>
        <w:t xml:space="preserve">You will be subject to all rules and regulations of the company that are in force and shall abide by them until in employment with the organization. </w:t>
      </w:r>
    </w:p>
    <w:p w14:paraId="66B824CD" w14:textId="77777777" w:rsidR="002A7C82" w:rsidRDefault="00000000">
      <w:pPr>
        <w:pStyle w:val="Heading1"/>
        <w:spacing w:after="196"/>
      </w:pPr>
      <w:r>
        <w:t xml:space="preserve">Termination of employment </w:t>
      </w:r>
    </w:p>
    <w:p w14:paraId="4168B719" w14:textId="77777777" w:rsidR="002A7C82" w:rsidRDefault="00000000">
      <w:pPr>
        <w:spacing w:after="138" w:line="360" w:lineRule="auto"/>
        <w:ind w:right="723"/>
      </w:pPr>
      <w:r>
        <w:t xml:space="preserve">During the probation period and any extension thereof, your services may be terminated by either side by giving one month’s notice. The Company may, at its discretion, choose to terminate your services with till date Salary in lieu of notice period. </w:t>
      </w:r>
    </w:p>
    <w:p w14:paraId="6944FFC3" w14:textId="77777777" w:rsidR="002A7C82" w:rsidRDefault="00000000">
      <w:pPr>
        <w:spacing w:after="6"/>
        <w:ind w:right="927"/>
      </w:pPr>
      <w:r>
        <w:lastRenderedPageBreak/>
        <w:t xml:space="preserve">Upon termination of employment, you will immediately hand over to the Company all correspondence, specifications, formulae, books, documents, market data, cost data, affects or records belonging to the Company or relating to its business and shall not retain or make copies of these items. </w:t>
      </w:r>
    </w:p>
    <w:p w14:paraId="1714D933" w14:textId="77777777" w:rsidR="002A7C82" w:rsidRDefault="00000000">
      <w:pPr>
        <w:spacing w:after="30"/>
        <w:ind w:right="556"/>
      </w:pPr>
      <w:r>
        <w:t xml:space="preserve">Upon termination of employment, you will also return all company property/asset, which may be in your possession. </w:t>
      </w:r>
    </w:p>
    <w:p w14:paraId="15DD2896" w14:textId="77777777" w:rsidR="002A7C82" w:rsidRDefault="00000000">
      <w:pPr>
        <w:spacing w:after="0" w:line="259" w:lineRule="auto"/>
        <w:ind w:left="0" w:right="0" w:firstLine="0"/>
        <w:jc w:val="left"/>
      </w:pPr>
      <w:r>
        <w:rPr>
          <w:sz w:val="25"/>
        </w:rPr>
        <w:t xml:space="preserve"> </w:t>
      </w:r>
    </w:p>
    <w:p w14:paraId="606AB8AA" w14:textId="77777777" w:rsidR="002A7C82" w:rsidRDefault="00000000">
      <w:pPr>
        <w:spacing w:after="9" w:line="259" w:lineRule="auto"/>
        <w:ind w:left="240" w:right="0" w:firstLine="0"/>
        <w:jc w:val="left"/>
      </w:pPr>
      <w:r>
        <w:rPr>
          <w:b/>
        </w:rPr>
        <w:t xml:space="preserve">Confidentiality </w:t>
      </w:r>
    </w:p>
    <w:p w14:paraId="793B381B" w14:textId="77777777" w:rsidR="002A7C82" w:rsidRDefault="00000000">
      <w:pPr>
        <w:spacing w:after="0" w:line="259" w:lineRule="auto"/>
        <w:ind w:left="0" w:right="0" w:firstLine="0"/>
        <w:jc w:val="left"/>
      </w:pPr>
      <w:r>
        <w:rPr>
          <w:b/>
          <w:sz w:val="25"/>
        </w:rPr>
        <w:t xml:space="preserve"> </w:t>
      </w:r>
    </w:p>
    <w:p w14:paraId="6FE468A7" w14:textId="77777777" w:rsidR="002A7C82" w:rsidRDefault="00000000">
      <w:pPr>
        <w:numPr>
          <w:ilvl w:val="0"/>
          <w:numId w:val="1"/>
        </w:numPr>
        <w:spacing w:after="64"/>
        <w:ind w:right="829"/>
      </w:pPr>
      <w:r>
        <w:t xml:space="preserve">You agree to sign and be bound by the terms of the Non -Disclosure, Non-Solicitation and Non- Competition Agreement required to be signed by you during the term of your employment with the Company and at all times thereafter. </w:t>
      </w:r>
    </w:p>
    <w:p w14:paraId="288FD0D2" w14:textId="77777777" w:rsidR="002A7C82" w:rsidRDefault="00000000">
      <w:pPr>
        <w:spacing w:after="0" w:line="259" w:lineRule="auto"/>
        <w:ind w:left="0" w:right="0" w:firstLine="0"/>
        <w:jc w:val="left"/>
      </w:pPr>
      <w:r>
        <w:rPr>
          <w:sz w:val="28"/>
        </w:rPr>
        <w:t xml:space="preserve"> </w:t>
      </w:r>
    </w:p>
    <w:p w14:paraId="304ACF66" w14:textId="77777777" w:rsidR="002A7C82" w:rsidRDefault="00000000">
      <w:pPr>
        <w:numPr>
          <w:ilvl w:val="0"/>
          <w:numId w:val="1"/>
        </w:numPr>
        <w:spacing w:after="30"/>
        <w:ind w:right="829"/>
      </w:pPr>
      <w:r>
        <w:t xml:space="preserve">Further, the Executive also agrees to comply with the terms of any policies of the Company relating to the protection of confidential information from time to time. </w:t>
      </w:r>
    </w:p>
    <w:p w14:paraId="41033DFE" w14:textId="77777777" w:rsidR="002A7C82" w:rsidRDefault="00000000">
      <w:pPr>
        <w:spacing w:after="0" w:line="259" w:lineRule="auto"/>
        <w:ind w:left="0" w:right="0" w:firstLine="0"/>
        <w:jc w:val="left"/>
      </w:pPr>
      <w:r>
        <w:rPr>
          <w:sz w:val="24"/>
        </w:rPr>
        <w:t xml:space="preserve"> </w:t>
      </w:r>
    </w:p>
    <w:p w14:paraId="346E0D1F" w14:textId="77777777" w:rsidR="002A7C82" w:rsidRDefault="00000000">
      <w:pPr>
        <w:spacing w:after="0" w:line="259" w:lineRule="auto"/>
        <w:ind w:left="0" w:right="0" w:firstLine="0"/>
        <w:jc w:val="left"/>
      </w:pPr>
      <w:r>
        <w:rPr>
          <w:sz w:val="23"/>
        </w:rPr>
        <w:t xml:space="preserve"> </w:t>
      </w:r>
    </w:p>
    <w:p w14:paraId="7CFA1B8D" w14:textId="77777777" w:rsidR="002A7C82" w:rsidRDefault="00000000">
      <w:pPr>
        <w:numPr>
          <w:ilvl w:val="0"/>
          <w:numId w:val="1"/>
        </w:numPr>
        <w:spacing w:after="21"/>
        <w:ind w:right="829"/>
      </w:pPr>
      <w:r>
        <w:t xml:space="preserve">You are also required to strictly maintain as confidential and not divulge or communicate in any manner, any information regarding your remuneration / terms of employment to any other employee of the Company except your immediate superior. Any such disclosure will be considered a serious misconduct and breach of the terms of your employment. </w:t>
      </w:r>
    </w:p>
    <w:p w14:paraId="21FFE064" w14:textId="77777777" w:rsidR="002A7C82" w:rsidRDefault="00000000">
      <w:pPr>
        <w:spacing w:after="0" w:line="259" w:lineRule="auto"/>
        <w:ind w:left="0" w:right="0" w:firstLine="0"/>
        <w:jc w:val="left"/>
      </w:pPr>
      <w:r>
        <w:rPr>
          <w:sz w:val="24"/>
        </w:rPr>
        <w:t xml:space="preserve"> </w:t>
      </w:r>
    </w:p>
    <w:p w14:paraId="70503304" w14:textId="77777777" w:rsidR="002A7C82" w:rsidRDefault="00000000">
      <w:pPr>
        <w:pStyle w:val="Heading1"/>
        <w:spacing w:after="19"/>
        <w:ind w:left="355"/>
      </w:pPr>
      <w:r>
        <w:t xml:space="preserve">Documents to be furnished at the time of joining </w:t>
      </w:r>
    </w:p>
    <w:p w14:paraId="4FC226B9" w14:textId="77777777" w:rsidR="002A7C82" w:rsidRDefault="00000000">
      <w:pPr>
        <w:spacing w:after="0" w:line="259" w:lineRule="auto"/>
        <w:ind w:left="0" w:right="0" w:firstLine="0"/>
        <w:jc w:val="left"/>
      </w:pPr>
      <w:r>
        <w:rPr>
          <w:b/>
          <w:sz w:val="27"/>
        </w:rPr>
        <w:t xml:space="preserve"> </w:t>
      </w:r>
    </w:p>
    <w:p w14:paraId="6654743A" w14:textId="77777777" w:rsidR="002A7C82" w:rsidRDefault="00000000">
      <w:pPr>
        <w:spacing w:after="152"/>
        <w:ind w:left="355" w:right="556"/>
      </w:pPr>
      <w:r>
        <w:t xml:space="preserve">The following documents are required to be produced at the time of joining: </w:t>
      </w:r>
    </w:p>
    <w:p w14:paraId="50FBB9EC" w14:textId="022422FE" w:rsidR="002A7C82" w:rsidRDefault="00000000">
      <w:pPr>
        <w:numPr>
          <w:ilvl w:val="0"/>
          <w:numId w:val="2"/>
        </w:numPr>
        <w:spacing w:after="14" w:line="349" w:lineRule="auto"/>
        <w:ind w:left="1080" w:right="556" w:hanging="365"/>
      </w:pPr>
      <w:r>
        <w:t>Highest qualification certificate [convocation</w:t>
      </w:r>
      <w:r w:rsidR="003358EC">
        <w:t xml:space="preserve"> </w:t>
      </w:r>
      <w:r>
        <w:t xml:space="preserve">certificate / provisional certificate], Consolidated Marks Memo, Intermediate Memo, SSC Memo. </w:t>
      </w:r>
    </w:p>
    <w:p w14:paraId="64187F4E" w14:textId="77777777" w:rsidR="002A7C82" w:rsidRDefault="00000000">
      <w:pPr>
        <w:numPr>
          <w:ilvl w:val="0"/>
          <w:numId w:val="2"/>
        </w:numPr>
        <w:ind w:left="1080" w:right="556" w:hanging="365"/>
      </w:pPr>
      <w:r>
        <w:t xml:space="preserve">Passport size photographs (4 copies) </w:t>
      </w:r>
    </w:p>
    <w:p w14:paraId="1AD8B4BF" w14:textId="77777777" w:rsidR="002A7C82" w:rsidRDefault="00000000">
      <w:pPr>
        <w:numPr>
          <w:ilvl w:val="0"/>
          <w:numId w:val="2"/>
        </w:numPr>
        <w:spacing w:after="0" w:line="363" w:lineRule="auto"/>
        <w:ind w:left="1080" w:right="556" w:hanging="365"/>
      </w:pPr>
      <w:r>
        <w:t xml:space="preserve">Previous Company Experience Letters, </w:t>
      </w:r>
      <w:proofErr w:type="gramStart"/>
      <w:r>
        <w:t>Pay</w:t>
      </w:r>
      <w:proofErr w:type="gramEnd"/>
      <w:r>
        <w:t xml:space="preserve"> slips, Resignation acceptance letter, offer letter. </w:t>
      </w:r>
    </w:p>
    <w:p w14:paraId="069ABBF6" w14:textId="77777777" w:rsidR="002A7C82" w:rsidRDefault="00000000">
      <w:pPr>
        <w:numPr>
          <w:ilvl w:val="0"/>
          <w:numId w:val="2"/>
        </w:numPr>
        <w:ind w:left="1080" w:right="556" w:hanging="365"/>
      </w:pPr>
      <w:r>
        <w:t xml:space="preserve">Aadhar card, Pan card, Driving license/ Voter Id card. </w:t>
      </w:r>
    </w:p>
    <w:p w14:paraId="79298529" w14:textId="77777777" w:rsidR="002A7C82" w:rsidRDefault="00000000">
      <w:pPr>
        <w:numPr>
          <w:ilvl w:val="0"/>
          <w:numId w:val="2"/>
        </w:numPr>
        <w:ind w:left="1080" w:right="556" w:hanging="365"/>
      </w:pPr>
      <w:r>
        <w:t xml:space="preserve">Current address proof and Permanent address proof. </w:t>
      </w:r>
    </w:p>
    <w:p w14:paraId="48E669F5" w14:textId="77777777" w:rsidR="002A7C82" w:rsidRDefault="00000000">
      <w:pPr>
        <w:spacing w:after="0" w:line="259" w:lineRule="auto"/>
        <w:ind w:left="0" w:right="275" w:firstLine="0"/>
        <w:jc w:val="center"/>
      </w:pPr>
      <w:r>
        <w:rPr>
          <w:rFonts w:ascii="Times New Roman" w:eastAsia="Times New Roman" w:hAnsi="Times New Roman" w:cs="Times New Roman"/>
          <w:b/>
          <w:color w:val="365F91"/>
          <w:sz w:val="28"/>
          <w:u w:val="single" w:color="365F91"/>
        </w:rPr>
        <w:t>ANNEXURE – I</w:t>
      </w:r>
      <w:r>
        <w:rPr>
          <w:rFonts w:ascii="Times New Roman" w:eastAsia="Times New Roman" w:hAnsi="Times New Roman" w:cs="Times New Roman"/>
          <w:b/>
          <w:sz w:val="28"/>
        </w:rPr>
        <w:t xml:space="preserve"> </w:t>
      </w:r>
    </w:p>
    <w:p w14:paraId="4A7BC3C7" w14:textId="77777777" w:rsidR="002A7C82" w:rsidRDefault="00000000">
      <w:pPr>
        <w:spacing w:after="0" w:line="259" w:lineRule="auto"/>
        <w:ind w:left="0" w:right="0" w:firstLine="0"/>
        <w:jc w:val="left"/>
      </w:pPr>
      <w:r>
        <w:t xml:space="preserve"> </w:t>
      </w:r>
    </w:p>
    <w:p w14:paraId="09129917" w14:textId="77777777" w:rsidR="002A7C82" w:rsidRDefault="00000000">
      <w:pPr>
        <w:spacing w:after="0" w:line="259" w:lineRule="auto"/>
        <w:ind w:left="0" w:right="0" w:firstLine="0"/>
        <w:jc w:val="left"/>
      </w:pPr>
      <w:r>
        <w:rPr>
          <w:rFonts w:ascii="Times New Roman" w:eastAsia="Times New Roman" w:hAnsi="Times New Roman" w:cs="Times New Roman"/>
          <w:b/>
          <w:sz w:val="20"/>
        </w:rPr>
        <w:t xml:space="preserve"> </w:t>
      </w:r>
    </w:p>
    <w:p w14:paraId="2987BB22" w14:textId="77777777" w:rsidR="002A7C82" w:rsidRDefault="00000000">
      <w:pPr>
        <w:spacing w:after="148" w:line="259" w:lineRule="auto"/>
        <w:ind w:left="0" w:right="0" w:firstLine="0"/>
        <w:jc w:val="left"/>
      </w:pPr>
      <w:r>
        <w:rPr>
          <w:rFonts w:ascii="Times New Roman" w:eastAsia="Times New Roman" w:hAnsi="Times New Roman" w:cs="Times New Roman"/>
          <w:b/>
          <w:sz w:val="16"/>
        </w:rPr>
        <w:t xml:space="preserve"> </w:t>
      </w:r>
    </w:p>
    <w:p w14:paraId="5722CE88" w14:textId="77777777" w:rsidR="002A7C82" w:rsidRDefault="00000000">
      <w:pPr>
        <w:spacing w:after="16" w:line="259" w:lineRule="auto"/>
        <w:ind w:left="360" w:right="0" w:firstLine="0"/>
        <w:jc w:val="left"/>
      </w:pPr>
      <w:r>
        <w:rPr>
          <w:rFonts w:ascii="Times New Roman" w:eastAsia="Times New Roman" w:hAnsi="Times New Roman" w:cs="Times New Roman"/>
          <w:b/>
          <w:sz w:val="24"/>
          <w:u w:val="single" w:color="000000"/>
        </w:rPr>
        <w:t>Salary Breakup Sheet</w:t>
      </w:r>
      <w:r>
        <w:rPr>
          <w:rFonts w:ascii="Times New Roman" w:eastAsia="Times New Roman" w:hAnsi="Times New Roman" w:cs="Times New Roman"/>
          <w:b/>
          <w:sz w:val="24"/>
        </w:rPr>
        <w:t xml:space="preserve"> </w:t>
      </w:r>
    </w:p>
    <w:p w14:paraId="6D5A26AC" w14:textId="77777777" w:rsidR="002A7C82" w:rsidRDefault="00000000">
      <w:pPr>
        <w:spacing w:after="1301" w:line="259" w:lineRule="auto"/>
        <w:ind w:left="0" w:right="0" w:firstLine="0"/>
        <w:jc w:val="left"/>
      </w:pPr>
      <w:r>
        <w:rPr>
          <w:rFonts w:ascii="Times New Roman" w:eastAsia="Times New Roman" w:hAnsi="Times New Roman" w:cs="Times New Roman"/>
          <w:b/>
          <w:sz w:val="27"/>
        </w:rPr>
        <w:t xml:space="preserve"> </w:t>
      </w:r>
    </w:p>
    <w:tbl>
      <w:tblPr>
        <w:tblStyle w:val="TableGrid"/>
        <w:tblpPr w:vertAnchor="text" w:tblpX="403" w:tblpY="-1365"/>
        <w:tblOverlap w:val="never"/>
        <w:tblW w:w="9753" w:type="dxa"/>
        <w:tblInd w:w="0" w:type="dxa"/>
        <w:tblCellMar>
          <w:top w:w="60" w:type="dxa"/>
          <w:left w:w="0" w:type="dxa"/>
          <w:bottom w:w="0" w:type="dxa"/>
          <w:right w:w="0" w:type="dxa"/>
        </w:tblCellMar>
        <w:tblLook w:val="04A0" w:firstRow="1" w:lastRow="0" w:firstColumn="1" w:lastColumn="0" w:noHBand="0" w:noVBand="1"/>
      </w:tblPr>
      <w:tblGrid>
        <w:gridCol w:w="3256"/>
        <w:gridCol w:w="3169"/>
        <w:gridCol w:w="3328"/>
      </w:tblGrid>
      <w:tr w:rsidR="002A7C82" w14:paraId="309763D3" w14:textId="77777777">
        <w:trPr>
          <w:trHeight w:val="370"/>
        </w:trPr>
        <w:tc>
          <w:tcPr>
            <w:tcW w:w="3256" w:type="dxa"/>
            <w:tcBorders>
              <w:top w:val="single" w:sz="12" w:space="0" w:color="000000"/>
              <w:left w:val="single" w:sz="12" w:space="0" w:color="000000"/>
              <w:bottom w:val="single" w:sz="12" w:space="0" w:color="000000"/>
              <w:right w:val="single" w:sz="12" w:space="0" w:color="000000"/>
            </w:tcBorders>
          </w:tcPr>
          <w:p w14:paraId="368A8A92" w14:textId="77777777" w:rsidR="002A7C82" w:rsidRDefault="00000000">
            <w:pPr>
              <w:spacing w:after="0" w:line="259" w:lineRule="auto"/>
              <w:ind w:left="77" w:right="0" w:firstLine="0"/>
              <w:jc w:val="left"/>
            </w:pPr>
            <w:r>
              <w:lastRenderedPageBreak/>
              <w:t xml:space="preserve">Name </w:t>
            </w:r>
          </w:p>
        </w:tc>
        <w:tc>
          <w:tcPr>
            <w:tcW w:w="6497" w:type="dxa"/>
            <w:gridSpan w:val="2"/>
            <w:tcBorders>
              <w:top w:val="single" w:sz="12" w:space="0" w:color="000000"/>
              <w:left w:val="single" w:sz="12" w:space="0" w:color="000000"/>
              <w:bottom w:val="single" w:sz="12" w:space="0" w:color="000000"/>
              <w:right w:val="single" w:sz="12" w:space="0" w:color="000000"/>
            </w:tcBorders>
          </w:tcPr>
          <w:p w14:paraId="7BF2E711" w14:textId="77777777" w:rsidR="002A7C82" w:rsidRDefault="00000000">
            <w:pPr>
              <w:spacing w:after="0" w:line="259" w:lineRule="auto"/>
              <w:ind w:left="92" w:right="0" w:firstLine="0"/>
              <w:jc w:val="center"/>
            </w:pPr>
            <w:r>
              <w:rPr>
                <w:b/>
              </w:rPr>
              <w:t xml:space="preserve">Bandari Bavana </w:t>
            </w:r>
          </w:p>
        </w:tc>
      </w:tr>
      <w:tr w:rsidR="002A7C82" w14:paraId="0F18675B" w14:textId="77777777">
        <w:trPr>
          <w:trHeight w:val="418"/>
        </w:trPr>
        <w:tc>
          <w:tcPr>
            <w:tcW w:w="3256" w:type="dxa"/>
            <w:tcBorders>
              <w:top w:val="single" w:sz="12" w:space="0" w:color="000000"/>
              <w:left w:val="single" w:sz="12" w:space="0" w:color="000000"/>
              <w:bottom w:val="single" w:sz="12" w:space="0" w:color="000000"/>
              <w:right w:val="single" w:sz="12" w:space="0" w:color="000000"/>
            </w:tcBorders>
          </w:tcPr>
          <w:p w14:paraId="3ADD57D1" w14:textId="77777777" w:rsidR="002A7C82" w:rsidRDefault="00000000">
            <w:pPr>
              <w:spacing w:after="0" w:line="259" w:lineRule="auto"/>
              <w:ind w:left="77" w:right="0" w:firstLine="0"/>
              <w:jc w:val="left"/>
            </w:pPr>
            <w:r>
              <w:t xml:space="preserve">Designation </w:t>
            </w:r>
          </w:p>
        </w:tc>
        <w:tc>
          <w:tcPr>
            <w:tcW w:w="6497" w:type="dxa"/>
            <w:gridSpan w:val="2"/>
            <w:tcBorders>
              <w:top w:val="single" w:sz="12" w:space="0" w:color="000000"/>
              <w:left w:val="single" w:sz="12" w:space="0" w:color="000000"/>
              <w:bottom w:val="single" w:sz="12" w:space="0" w:color="000000"/>
              <w:right w:val="single" w:sz="12" w:space="0" w:color="000000"/>
            </w:tcBorders>
          </w:tcPr>
          <w:p w14:paraId="587EAF50" w14:textId="11E6261F" w:rsidR="002A7C82" w:rsidRDefault="00000000">
            <w:pPr>
              <w:spacing w:after="0" w:line="259" w:lineRule="auto"/>
              <w:ind w:left="69" w:right="0" w:firstLine="0"/>
              <w:jc w:val="center"/>
            </w:pPr>
            <w:r>
              <w:rPr>
                <w:b/>
              </w:rPr>
              <w:t xml:space="preserve">Technical </w:t>
            </w:r>
            <w:r w:rsidR="00EE6737">
              <w:rPr>
                <w:b/>
              </w:rPr>
              <w:t>Associate</w:t>
            </w:r>
            <w:r>
              <w:rPr>
                <w:b/>
              </w:rPr>
              <w:t xml:space="preserve"> </w:t>
            </w:r>
          </w:p>
        </w:tc>
      </w:tr>
      <w:tr w:rsidR="002A7C82" w14:paraId="3CE21ABE" w14:textId="77777777">
        <w:trPr>
          <w:trHeight w:val="485"/>
        </w:trPr>
        <w:tc>
          <w:tcPr>
            <w:tcW w:w="3256" w:type="dxa"/>
            <w:tcBorders>
              <w:top w:val="single" w:sz="12" w:space="0" w:color="000000"/>
              <w:left w:val="single" w:sz="12" w:space="0" w:color="000000"/>
              <w:bottom w:val="single" w:sz="12" w:space="0" w:color="000000"/>
              <w:right w:val="single" w:sz="12" w:space="0" w:color="000000"/>
            </w:tcBorders>
            <w:vAlign w:val="center"/>
          </w:tcPr>
          <w:p w14:paraId="3641D8FD" w14:textId="77777777" w:rsidR="002A7C82" w:rsidRDefault="00000000">
            <w:pPr>
              <w:spacing w:after="0" w:line="259" w:lineRule="auto"/>
              <w:ind w:left="77" w:right="0" w:firstLine="0"/>
              <w:jc w:val="left"/>
            </w:pPr>
            <w:r>
              <w:t xml:space="preserve">Description </w:t>
            </w:r>
          </w:p>
        </w:tc>
        <w:tc>
          <w:tcPr>
            <w:tcW w:w="3169" w:type="dxa"/>
            <w:tcBorders>
              <w:top w:val="single" w:sz="12" w:space="0" w:color="000000"/>
              <w:left w:val="single" w:sz="12" w:space="0" w:color="000000"/>
              <w:bottom w:val="single" w:sz="12" w:space="0" w:color="000000"/>
              <w:right w:val="single" w:sz="12" w:space="0" w:color="000000"/>
            </w:tcBorders>
            <w:vAlign w:val="center"/>
          </w:tcPr>
          <w:p w14:paraId="172E2DF7" w14:textId="77777777" w:rsidR="002A7C82" w:rsidRDefault="00000000">
            <w:pPr>
              <w:spacing w:after="0" w:line="259" w:lineRule="auto"/>
              <w:ind w:left="662" w:right="0" w:firstLine="0"/>
              <w:jc w:val="left"/>
            </w:pPr>
            <w:r>
              <w:rPr>
                <w:b/>
              </w:rPr>
              <w:t xml:space="preserve">Monthly Gross (INR) </w:t>
            </w:r>
          </w:p>
        </w:tc>
        <w:tc>
          <w:tcPr>
            <w:tcW w:w="3328" w:type="dxa"/>
            <w:tcBorders>
              <w:top w:val="single" w:sz="12" w:space="0" w:color="000000"/>
              <w:left w:val="single" w:sz="12" w:space="0" w:color="000000"/>
              <w:bottom w:val="single" w:sz="12" w:space="0" w:color="000000"/>
              <w:right w:val="single" w:sz="12" w:space="0" w:color="000000"/>
            </w:tcBorders>
            <w:vAlign w:val="center"/>
          </w:tcPr>
          <w:p w14:paraId="61A61E37" w14:textId="77777777" w:rsidR="002A7C82" w:rsidRDefault="00000000">
            <w:pPr>
              <w:spacing w:after="0" w:line="259" w:lineRule="auto"/>
              <w:ind w:left="807" w:right="0" w:firstLine="0"/>
              <w:jc w:val="left"/>
            </w:pPr>
            <w:r>
              <w:rPr>
                <w:b/>
              </w:rPr>
              <w:t xml:space="preserve">Annual Gross (INR) </w:t>
            </w:r>
          </w:p>
        </w:tc>
      </w:tr>
      <w:tr w:rsidR="002A7C82" w14:paraId="13B8C194" w14:textId="77777777">
        <w:trPr>
          <w:trHeight w:val="413"/>
        </w:trPr>
        <w:tc>
          <w:tcPr>
            <w:tcW w:w="3256" w:type="dxa"/>
            <w:tcBorders>
              <w:top w:val="single" w:sz="12" w:space="0" w:color="000000"/>
              <w:left w:val="single" w:sz="12" w:space="0" w:color="000000"/>
              <w:bottom w:val="single" w:sz="12" w:space="0" w:color="000000"/>
              <w:right w:val="single" w:sz="12" w:space="0" w:color="000000"/>
            </w:tcBorders>
          </w:tcPr>
          <w:p w14:paraId="4928C10A" w14:textId="77777777" w:rsidR="002A7C82" w:rsidRDefault="00000000">
            <w:pPr>
              <w:spacing w:after="0" w:line="259" w:lineRule="auto"/>
              <w:ind w:left="77" w:right="0" w:firstLine="0"/>
              <w:jc w:val="left"/>
            </w:pPr>
            <w:r>
              <w:t xml:space="preserve">Basic </w:t>
            </w:r>
          </w:p>
        </w:tc>
        <w:tc>
          <w:tcPr>
            <w:tcW w:w="3169" w:type="dxa"/>
            <w:tcBorders>
              <w:top w:val="single" w:sz="12" w:space="0" w:color="000000"/>
              <w:left w:val="single" w:sz="12" w:space="0" w:color="000000"/>
              <w:bottom w:val="single" w:sz="12" w:space="0" w:color="000000"/>
              <w:right w:val="single" w:sz="12" w:space="0" w:color="000000"/>
            </w:tcBorders>
          </w:tcPr>
          <w:p w14:paraId="3B828A8E" w14:textId="77777777" w:rsidR="002A7C82" w:rsidRDefault="00000000">
            <w:pPr>
              <w:spacing w:after="0" w:line="259" w:lineRule="auto"/>
              <w:ind w:left="0" w:right="-31" w:firstLine="0"/>
              <w:jc w:val="right"/>
            </w:pPr>
            <w:r>
              <w:t>5850.00</w:t>
            </w:r>
          </w:p>
        </w:tc>
        <w:tc>
          <w:tcPr>
            <w:tcW w:w="3328" w:type="dxa"/>
            <w:tcBorders>
              <w:top w:val="single" w:sz="12" w:space="0" w:color="000000"/>
              <w:left w:val="single" w:sz="12" w:space="0" w:color="000000"/>
              <w:bottom w:val="single" w:sz="12" w:space="0" w:color="000000"/>
              <w:right w:val="single" w:sz="12" w:space="0" w:color="000000"/>
            </w:tcBorders>
          </w:tcPr>
          <w:p w14:paraId="1A0A2EF9" w14:textId="77777777" w:rsidR="002A7C82" w:rsidRDefault="00000000">
            <w:pPr>
              <w:spacing w:after="0" w:line="259" w:lineRule="auto"/>
              <w:ind w:left="0" w:right="89" w:firstLine="0"/>
              <w:jc w:val="right"/>
            </w:pPr>
            <w:r>
              <w:t>70200.0</w:t>
            </w:r>
          </w:p>
        </w:tc>
      </w:tr>
      <w:tr w:rsidR="002A7C82" w14:paraId="4E691375" w14:textId="77777777">
        <w:trPr>
          <w:trHeight w:val="437"/>
        </w:trPr>
        <w:tc>
          <w:tcPr>
            <w:tcW w:w="3256" w:type="dxa"/>
            <w:tcBorders>
              <w:top w:val="single" w:sz="12" w:space="0" w:color="000000"/>
              <w:left w:val="single" w:sz="12" w:space="0" w:color="000000"/>
              <w:bottom w:val="single" w:sz="12" w:space="0" w:color="000000"/>
              <w:right w:val="single" w:sz="12" w:space="0" w:color="000000"/>
            </w:tcBorders>
          </w:tcPr>
          <w:p w14:paraId="31E70A4E" w14:textId="77777777" w:rsidR="002A7C82" w:rsidRDefault="00000000">
            <w:pPr>
              <w:spacing w:after="0" w:line="259" w:lineRule="auto"/>
              <w:ind w:left="77" w:right="0" w:firstLine="0"/>
              <w:jc w:val="left"/>
            </w:pPr>
            <w:r>
              <w:t xml:space="preserve">House Rent Allowance </w:t>
            </w:r>
          </w:p>
        </w:tc>
        <w:tc>
          <w:tcPr>
            <w:tcW w:w="3169" w:type="dxa"/>
            <w:tcBorders>
              <w:top w:val="single" w:sz="12" w:space="0" w:color="000000"/>
              <w:left w:val="single" w:sz="12" w:space="0" w:color="000000"/>
              <w:bottom w:val="single" w:sz="12" w:space="0" w:color="000000"/>
              <w:right w:val="single" w:sz="12" w:space="0" w:color="000000"/>
            </w:tcBorders>
          </w:tcPr>
          <w:p w14:paraId="07832D61" w14:textId="77777777" w:rsidR="002A7C82" w:rsidRDefault="00000000">
            <w:pPr>
              <w:spacing w:after="0" w:line="259" w:lineRule="auto"/>
              <w:ind w:left="0" w:right="-16" w:firstLine="0"/>
              <w:jc w:val="right"/>
            </w:pPr>
            <w:r>
              <w:t>3840.00</w:t>
            </w:r>
          </w:p>
        </w:tc>
        <w:tc>
          <w:tcPr>
            <w:tcW w:w="3328" w:type="dxa"/>
            <w:tcBorders>
              <w:top w:val="single" w:sz="12" w:space="0" w:color="000000"/>
              <w:left w:val="single" w:sz="12" w:space="0" w:color="000000"/>
              <w:bottom w:val="single" w:sz="12" w:space="0" w:color="000000"/>
              <w:right w:val="single" w:sz="12" w:space="0" w:color="000000"/>
            </w:tcBorders>
          </w:tcPr>
          <w:p w14:paraId="4E7089F3" w14:textId="77777777" w:rsidR="002A7C82" w:rsidRDefault="00000000">
            <w:pPr>
              <w:spacing w:after="0" w:line="259" w:lineRule="auto"/>
              <w:ind w:left="0" w:right="90" w:firstLine="0"/>
              <w:jc w:val="right"/>
            </w:pPr>
            <w:r>
              <w:t>46080.0</w:t>
            </w:r>
          </w:p>
        </w:tc>
      </w:tr>
      <w:tr w:rsidR="002A7C82" w14:paraId="7C33EB1C" w14:textId="77777777">
        <w:trPr>
          <w:trHeight w:val="432"/>
        </w:trPr>
        <w:tc>
          <w:tcPr>
            <w:tcW w:w="3256" w:type="dxa"/>
            <w:tcBorders>
              <w:top w:val="single" w:sz="12" w:space="0" w:color="000000"/>
              <w:left w:val="single" w:sz="12" w:space="0" w:color="000000"/>
              <w:bottom w:val="single" w:sz="12" w:space="0" w:color="000000"/>
              <w:right w:val="single" w:sz="12" w:space="0" w:color="000000"/>
            </w:tcBorders>
          </w:tcPr>
          <w:p w14:paraId="301C43B9" w14:textId="77777777" w:rsidR="002A7C82" w:rsidRDefault="00000000">
            <w:pPr>
              <w:spacing w:after="0" w:line="259" w:lineRule="auto"/>
              <w:ind w:left="77" w:right="0" w:firstLine="0"/>
              <w:jc w:val="left"/>
            </w:pPr>
            <w:r>
              <w:t xml:space="preserve">Special Allowance </w:t>
            </w:r>
          </w:p>
        </w:tc>
        <w:tc>
          <w:tcPr>
            <w:tcW w:w="3169" w:type="dxa"/>
            <w:tcBorders>
              <w:top w:val="single" w:sz="12" w:space="0" w:color="000000"/>
              <w:left w:val="single" w:sz="12" w:space="0" w:color="000000"/>
              <w:bottom w:val="single" w:sz="12" w:space="0" w:color="000000"/>
              <w:right w:val="single" w:sz="12" w:space="0" w:color="000000"/>
            </w:tcBorders>
          </w:tcPr>
          <w:p w14:paraId="475EF057" w14:textId="77777777" w:rsidR="002A7C82" w:rsidRDefault="00000000">
            <w:pPr>
              <w:spacing w:after="0" w:line="259" w:lineRule="auto"/>
              <w:ind w:left="0" w:right="-30" w:firstLine="0"/>
              <w:jc w:val="right"/>
            </w:pPr>
            <w:r>
              <w:t>4519.00</w:t>
            </w:r>
          </w:p>
        </w:tc>
        <w:tc>
          <w:tcPr>
            <w:tcW w:w="3328" w:type="dxa"/>
            <w:tcBorders>
              <w:top w:val="single" w:sz="12" w:space="0" w:color="000000"/>
              <w:left w:val="single" w:sz="12" w:space="0" w:color="000000"/>
              <w:bottom w:val="single" w:sz="12" w:space="0" w:color="000000"/>
              <w:right w:val="single" w:sz="12" w:space="0" w:color="000000"/>
            </w:tcBorders>
          </w:tcPr>
          <w:p w14:paraId="2037152C" w14:textId="77777777" w:rsidR="002A7C82" w:rsidRDefault="00000000">
            <w:pPr>
              <w:spacing w:after="0" w:line="259" w:lineRule="auto"/>
              <w:ind w:left="0" w:right="90" w:firstLine="0"/>
              <w:jc w:val="right"/>
            </w:pPr>
            <w:r>
              <w:t>54228.0</w:t>
            </w:r>
          </w:p>
        </w:tc>
      </w:tr>
      <w:tr w:rsidR="002A7C82" w14:paraId="4D4F9043" w14:textId="77777777">
        <w:trPr>
          <w:trHeight w:val="356"/>
        </w:trPr>
        <w:tc>
          <w:tcPr>
            <w:tcW w:w="3256" w:type="dxa"/>
            <w:tcBorders>
              <w:top w:val="single" w:sz="12" w:space="0" w:color="000000"/>
              <w:left w:val="single" w:sz="12" w:space="0" w:color="000000"/>
              <w:bottom w:val="single" w:sz="12" w:space="0" w:color="000000"/>
              <w:right w:val="single" w:sz="12" w:space="0" w:color="000000"/>
            </w:tcBorders>
          </w:tcPr>
          <w:p w14:paraId="6ECF7EDD" w14:textId="77777777" w:rsidR="002A7C82" w:rsidRDefault="00000000">
            <w:pPr>
              <w:spacing w:after="0" w:line="259" w:lineRule="auto"/>
              <w:ind w:left="77" w:right="0" w:firstLine="0"/>
              <w:jc w:val="left"/>
            </w:pPr>
            <w:r>
              <w:t xml:space="preserve">Medical </w:t>
            </w:r>
          </w:p>
        </w:tc>
        <w:tc>
          <w:tcPr>
            <w:tcW w:w="3169" w:type="dxa"/>
            <w:tcBorders>
              <w:top w:val="single" w:sz="12" w:space="0" w:color="000000"/>
              <w:left w:val="single" w:sz="12" w:space="0" w:color="000000"/>
              <w:bottom w:val="single" w:sz="12" w:space="0" w:color="000000"/>
              <w:right w:val="single" w:sz="12" w:space="0" w:color="000000"/>
            </w:tcBorders>
          </w:tcPr>
          <w:p w14:paraId="2942E17E" w14:textId="77777777" w:rsidR="002A7C82" w:rsidRDefault="00000000">
            <w:pPr>
              <w:spacing w:after="0" w:line="259" w:lineRule="auto"/>
              <w:ind w:left="0" w:right="-16" w:firstLine="0"/>
              <w:jc w:val="right"/>
            </w:pPr>
            <w:r>
              <w:t>1250.00</w:t>
            </w:r>
          </w:p>
        </w:tc>
        <w:tc>
          <w:tcPr>
            <w:tcW w:w="3328" w:type="dxa"/>
            <w:tcBorders>
              <w:top w:val="single" w:sz="12" w:space="0" w:color="000000"/>
              <w:left w:val="single" w:sz="12" w:space="0" w:color="000000"/>
              <w:bottom w:val="single" w:sz="12" w:space="0" w:color="000000"/>
              <w:right w:val="single" w:sz="12" w:space="0" w:color="000000"/>
            </w:tcBorders>
          </w:tcPr>
          <w:p w14:paraId="05D16655" w14:textId="77777777" w:rsidR="002A7C82" w:rsidRDefault="00000000">
            <w:pPr>
              <w:spacing w:after="0" w:line="259" w:lineRule="auto"/>
              <w:ind w:left="0" w:right="90" w:firstLine="0"/>
              <w:jc w:val="right"/>
            </w:pPr>
            <w:r>
              <w:t>15000.0</w:t>
            </w:r>
          </w:p>
        </w:tc>
      </w:tr>
      <w:tr w:rsidR="002A7C82" w14:paraId="6B1A3391" w14:textId="77777777">
        <w:trPr>
          <w:trHeight w:val="384"/>
        </w:trPr>
        <w:tc>
          <w:tcPr>
            <w:tcW w:w="3256" w:type="dxa"/>
            <w:tcBorders>
              <w:top w:val="single" w:sz="12" w:space="0" w:color="000000"/>
              <w:left w:val="single" w:sz="12" w:space="0" w:color="000000"/>
              <w:bottom w:val="single" w:sz="12" w:space="0" w:color="000000"/>
              <w:right w:val="single" w:sz="12" w:space="0" w:color="000000"/>
            </w:tcBorders>
          </w:tcPr>
          <w:p w14:paraId="005E3BD3" w14:textId="77777777" w:rsidR="002A7C82" w:rsidRDefault="00000000">
            <w:pPr>
              <w:spacing w:after="0" w:line="259" w:lineRule="auto"/>
              <w:ind w:left="77" w:right="0" w:firstLine="0"/>
              <w:jc w:val="left"/>
            </w:pPr>
            <w:r>
              <w:t xml:space="preserve">CCA </w:t>
            </w:r>
          </w:p>
        </w:tc>
        <w:tc>
          <w:tcPr>
            <w:tcW w:w="3169" w:type="dxa"/>
            <w:tcBorders>
              <w:top w:val="single" w:sz="12" w:space="0" w:color="000000"/>
              <w:left w:val="single" w:sz="12" w:space="0" w:color="000000"/>
              <w:bottom w:val="single" w:sz="12" w:space="0" w:color="000000"/>
              <w:right w:val="single" w:sz="12" w:space="0" w:color="000000"/>
            </w:tcBorders>
          </w:tcPr>
          <w:p w14:paraId="3A29CD31" w14:textId="77777777" w:rsidR="002A7C82" w:rsidRDefault="00000000">
            <w:pPr>
              <w:spacing w:after="0" w:line="259" w:lineRule="auto"/>
              <w:ind w:left="0" w:right="-16" w:firstLine="0"/>
              <w:jc w:val="right"/>
            </w:pPr>
            <w:r>
              <w:t>1524.00</w:t>
            </w:r>
          </w:p>
        </w:tc>
        <w:tc>
          <w:tcPr>
            <w:tcW w:w="3328" w:type="dxa"/>
            <w:tcBorders>
              <w:top w:val="single" w:sz="12" w:space="0" w:color="000000"/>
              <w:left w:val="single" w:sz="12" w:space="0" w:color="000000"/>
              <w:bottom w:val="single" w:sz="12" w:space="0" w:color="000000"/>
              <w:right w:val="single" w:sz="12" w:space="0" w:color="000000"/>
            </w:tcBorders>
          </w:tcPr>
          <w:p w14:paraId="70B1ABD6" w14:textId="77777777" w:rsidR="002A7C82" w:rsidRDefault="00000000">
            <w:pPr>
              <w:spacing w:after="0" w:line="259" w:lineRule="auto"/>
              <w:ind w:left="0" w:right="90" w:firstLine="0"/>
              <w:jc w:val="right"/>
            </w:pPr>
            <w:r>
              <w:t>18288.0</w:t>
            </w:r>
          </w:p>
        </w:tc>
      </w:tr>
      <w:tr w:rsidR="002A7C82" w14:paraId="3E841E7B" w14:textId="77777777">
        <w:trPr>
          <w:trHeight w:val="389"/>
        </w:trPr>
        <w:tc>
          <w:tcPr>
            <w:tcW w:w="3256" w:type="dxa"/>
            <w:tcBorders>
              <w:top w:val="single" w:sz="12" w:space="0" w:color="000000"/>
              <w:left w:val="single" w:sz="12" w:space="0" w:color="000000"/>
              <w:bottom w:val="single" w:sz="12" w:space="0" w:color="000000"/>
              <w:right w:val="single" w:sz="12" w:space="0" w:color="000000"/>
            </w:tcBorders>
          </w:tcPr>
          <w:p w14:paraId="67392135" w14:textId="77777777" w:rsidR="002A7C82" w:rsidRDefault="00000000">
            <w:pPr>
              <w:spacing w:after="0" w:line="259" w:lineRule="auto"/>
              <w:ind w:left="77" w:right="0" w:firstLine="0"/>
              <w:jc w:val="left"/>
            </w:pPr>
            <w:r>
              <w:t xml:space="preserve">Conveyance Allowance </w:t>
            </w:r>
          </w:p>
        </w:tc>
        <w:tc>
          <w:tcPr>
            <w:tcW w:w="3169" w:type="dxa"/>
            <w:tcBorders>
              <w:top w:val="single" w:sz="12" w:space="0" w:color="000000"/>
              <w:left w:val="single" w:sz="12" w:space="0" w:color="000000"/>
              <w:bottom w:val="single" w:sz="12" w:space="0" w:color="000000"/>
              <w:right w:val="single" w:sz="12" w:space="0" w:color="000000"/>
            </w:tcBorders>
          </w:tcPr>
          <w:p w14:paraId="15BBDEE0" w14:textId="77777777" w:rsidR="002A7C82" w:rsidRDefault="00000000">
            <w:pPr>
              <w:spacing w:after="0" w:line="259" w:lineRule="auto"/>
              <w:ind w:left="0" w:right="-16" w:firstLine="0"/>
              <w:jc w:val="right"/>
            </w:pPr>
            <w:r>
              <w:t>1350.00</w:t>
            </w:r>
          </w:p>
        </w:tc>
        <w:tc>
          <w:tcPr>
            <w:tcW w:w="3328" w:type="dxa"/>
            <w:tcBorders>
              <w:top w:val="single" w:sz="12" w:space="0" w:color="000000"/>
              <w:left w:val="single" w:sz="12" w:space="0" w:color="000000"/>
              <w:bottom w:val="single" w:sz="12" w:space="0" w:color="000000"/>
              <w:right w:val="single" w:sz="12" w:space="0" w:color="000000"/>
            </w:tcBorders>
          </w:tcPr>
          <w:p w14:paraId="6361EB13" w14:textId="77777777" w:rsidR="002A7C82" w:rsidRDefault="00000000">
            <w:pPr>
              <w:spacing w:after="0" w:line="259" w:lineRule="auto"/>
              <w:ind w:left="0" w:right="90" w:firstLine="0"/>
              <w:jc w:val="right"/>
            </w:pPr>
            <w:r>
              <w:t>16200.0</w:t>
            </w:r>
          </w:p>
        </w:tc>
      </w:tr>
      <w:tr w:rsidR="002A7C82" w14:paraId="1ADC216B" w14:textId="77777777">
        <w:trPr>
          <w:trHeight w:val="370"/>
        </w:trPr>
        <w:tc>
          <w:tcPr>
            <w:tcW w:w="3256" w:type="dxa"/>
            <w:tcBorders>
              <w:top w:val="single" w:sz="12" w:space="0" w:color="000000"/>
              <w:left w:val="single" w:sz="12" w:space="0" w:color="000000"/>
              <w:bottom w:val="single" w:sz="12" w:space="0" w:color="000000"/>
              <w:right w:val="single" w:sz="12" w:space="0" w:color="000000"/>
            </w:tcBorders>
          </w:tcPr>
          <w:p w14:paraId="6D9221B5" w14:textId="77777777" w:rsidR="002A7C82" w:rsidRDefault="00000000">
            <w:pPr>
              <w:spacing w:after="0" w:line="259" w:lineRule="auto"/>
              <w:ind w:left="82" w:right="0" w:firstLine="0"/>
              <w:jc w:val="left"/>
            </w:pPr>
            <w:r>
              <w:rPr>
                <w:b/>
              </w:rPr>
              <w:t xml:space="preserve">Total Cost to Company </w:t>
            </w:r>
          </w:p>
        </w:tc>
        <w:tc>
          <w:tcPr>
            <w:tcW w:w="3169" w:type="dxa"/>
            <w:tcBorders>
              <w:top w:val="single" w:sz="12" w:space="0" w:color="000000"/>
              <w:left w:val="single" w:sz="12" w:space="0" w:color="000000"/>
              <w:bottom w:val="single" w:sz="12" w:space="0" w:color="000000"/>
              <w:right w:val="single" w:sz="12" w:space="0" w:color="000000"/>
            </w:tcBorders>
          </w:tcPr>
          <w:p w14:paraId="1A241278" w14:textId="77777777" w:rsidR="002A7C82" w:rsidRDefault="00000000">
            <w:pPr>
              <w:spacing w:after="0" w:line="259" w:lineRule="auto"/>
              <w:ind w:left="0" w:right="26" w:firstLine="0"/>
              <w:jc w:val="right"/>
            </w:pPr>
            <w:r>
              <w:rPr>
                <w:b/>
              </w:rPr>
              <w:t>18,333.00</w:t>
            </w:r>
          </w:p>
        </w:tc>
        <w:tc>
          <w:tcPr>
            <w:tcW w:w="3328" w:type="dxa"/>
            <w:tcBorders>
              <w:top w:val="single" w:sz="12" w:space="0" w:color="000000"/>
              <w:left w:val="single" w:sz="12" w:space="0" w:color="000000"/>
              <w:bottom w:val="single" w:sz="12" w:space="0" w:color="000000"/>
              <w:right w:val="single" w:sz="12" w:space="0" w:color="000000"/>
            </w:tcBorders>
          </w:tcPr>
          <w:p w14:paraId="74E546DA" w14:textId="77777777" w:rsidR="002A7C82" w:rsidRDefault="00000000">
            <w:pPr>
              <w:tabs>
                <w:tab w:val="right" w:pos="3328"/>
              </w:tabs>
              <w:spacing w:after="0" w:line="259" w:lineRule="auto"/>
              <w:ind w:left="-29" w:right="0" w:firstLine="0"/>
              <w:jc w:val="left"/>
            </w:pPr>
            <w:r>
              <w:rPr>
                <w:b/>
              </w:rPr>
              <w:t xml:space="preserve"> </w:t>
            </w:r>
            <w:r>
              <w:rPr>
                <w:b/>
              </w:rPr>
              <w:tab/>
              <w:t>2,20,000.00</w:t>
            </w:r>
          </w:p>
        </w:tc>
      </w:tr>
    </w:tbl>
    <w:p w14:paraId="09FAC20B" w14:textId="77777777" w:rsidR="002A7C82" w:rsidRDefault="00000000">
      <w:pPr>
        <w:spacing w:after="143"/>
        <w:ind w:left="10074" w:right="0"/>
      </w:pPr>
      <w:r>
        <w:t>0</w:t>
      </w:r>
    </w:p>
    <w:p w14:paraId="73F2CE00" w14:textId="77777777" w:rsidR="002A7C82" w:rsidRDefault="00000000">
      <w:pPr>
        <w:spacing w:after="147"/>
        <w:ind w:left="10073" w:right="0"/>
      </w:pPr>
      <w:r>
        <w:t>0</w:t>
      </w:r>
    </w:p>
    <w:p w14:paraId="44D5C412" w14:textId="77777777" w:rsidR="002A7C82" w:rsidRDefault="00000000">
      <w:pPr>
        <w:ind w:left="10073" w:right="0"/>
      </w:pPr>
      <w:r>
        <w:t>0</w:t>
      </w:r>
    </w:p>
    <w:p w14:paraId="57CFB9EF" w14:textId="77777777" w:rsidR="002A7C82" w:rsidRDefault="00000000">
      <w:pPr>
        <w:spacing w:after="85"/>
        <w:ind w:left="10073" w:right="0"/>
      </w:pPr>
      <w:r>
        <w:t>0</w:t>
      </w:r>
    </w:p>
    <w:p w14:paraId="571CE608" w14:textId="77777777" w:rsidR="002A7C82" w:rsidRDefault="00000000">
      <w:pPr>
        <w:ind w:left="10073" w:right="0"/>
      </w:pPr>
      <w:r>
        <w:t>0</w:t>
      </w:r>
    </w:p>
    <w:p w14:paraId="0AB1A371" w14:textId="77777777" w:rsidR="002A7C82" w:rsidRDefault="00000000">
      <w:pPr>
        <w:ind w:left="10073" w:right="0"/>
      </w:pPr>
      <w:r>
        <w:t>0</w:t>
      </w:r>
    </w:p>
    <w:p w14:paraId="5BD7D40E" w14:textId="77777777" w:rsidR="002A7C82" w:rsidRDefault="00000000">
      <w:pPr>
        <w:spacing w:after="86" w:line="259" w:lineRule="auto"/>
        <w:ind w:left="0" w:right="0" w:firstLine="0"/>
        <w:jc w:val="right"/>
      </w:pPr>
      <w:r>
        <w:rPr>
          <w:b/>
        </w:rPr>
        <w:t xml:space="preserve"> </w:t>
      </w:r>
    </w:p>
    <w:p w14:paraId="01EF0B29" w14:textId="77777777" w:rsidR="002A7C82" w:rsidRDefault="00000000">
      <w:pPr>
        <w:spacing w:after="0" w:line="259" w:lineRule="auto"/>
        <w:ind w:left="0" w:right="0" w:firstLine="0"/>
        <w:jc w:val="left"/>
      </w:pPr>
      <w:r>
        <w:rPr>
          <w:rFonts w:ascii="Times New Roman" w:eastAsia="Times New Roman" w:hAnsi="Times New Roman" w:cs="Times New Roman"/>
          <w:b/>
          <w:sz w:val="26"/>
        </w:rPr>
        <w:t xml:space="preserve"> </w:t>
      </w:r>
    </w:p>
    <w:p w14:paraId="4A8BD0DA" w14:textId="77777777" w:rsidR="002A7C82" w:rsidRDefault="00000000">
      <w:pPr>
        <w:spacing w:after="122" w:line="259" w:lineRule="auto"/>
        <w:ind w:left="0" w:right="0" w:firstLine="0"/>
        <w:jc w:val="left"/>
      </w:pPr>
      <w:r>
        <w:rPr>
          <w:rFonts w:ascii="Times New Roman" w:eastAsia="Times New Roman" w:hAnsi="Times New Roman" w:cs="Times New Roman"/>
          <w:b/>
          <w:sz w:val="26"/>
        </w:rPr>
        <w:t xml:space="preserve"> </w:t>
      </w:r>
    </w:p>
    <w:p w14:paraId="70D8146F" w14:textId="4A7FB271" w:rsidR="002A7C82" w:rsidRDefault="00000000">
      <w:pPr>
        <w:spacing w:after="16"/>
        <w:ind w:left="355" w:right="556"/>
      </w:pPr>
      <w:r>
        <w:t xml:space="preserve">Please confirm your acceptance of the appointment on the above terms and conditions by signing and returning this letter. </w:t>
      </w:r>
    </w:p>
    <w:p w14:paraId="2C94E3FB" w14:textId="77777777" w:rsidR="002A7C82" w:rsidRDefault="00000000">
      <w:pPr>
        <w:spacing w:after="0" w:line="259" w:lineRule="auto"/>
        <w:ind w:left="0" w:right="0" w:firstLine="0"/>
        <w:jc w:val="left"/>
      </w:pPr>
      <w:r>
        <w:rPr>
          <w:sz w:val="24"/>
        </w:rPr>
        <w:t xml:space="preserve"> </w:t>
      </w:r>
    </w:p>
    <w:p w14:paraId="66FADF2F" w14:textId="77777777" w:rsidR="002A7C82" w:rsidRDefault="00000000">
      <w:pPr>
        <w:spacing w:after="0" w:line="259" w:lineRule="auto"/>
        <w:ind w:left="0" w:right="0" w:firstLine="0"/>
        <w:jc w:val="left"/>
      </w:pPr>
      <w:r>
        <w:rPr>
          <w:sz w:val="24"/>
        </w:rPr>
        <w:t xml:space="preserve"> </w:t>
      </w:r>
    </w:p>
    <w:p w14:paraId="41510775" w14:textId="77777777" w:rsidR="002A7C82" w:rsidRDefault="00000000">
      <w:pPr>
        <w:spacing w:after="0" w:line="259" w:lineRule="auto"/>
        <w:ind w:left="0" w:right="0" w:firstLine="0"/>
        <w:jc w:val="left"/>
      </w:pPr>
      <w:r>
        <w:rPr>
          <w:sz w:val="24"/>
        </w:rPr>
        <w:t xml:space="preserve"> </w:t>
      </w:r>
    </w:p>
    <w:p w14:paraId="5C97F73B" w14:textId="77777777" w:rsidR="002A7C82" w:rsidRDefault="00000000">
      <w:pPr>
        <w:spacing w:after="0" w:line="259" w:lineRule="auto"/>
        <w:ind w:left="0" w:right="7420" w:firstLine="0"/>
        <w:jc w:val="left"/>
      </w:pPr>
      <w:r>
        <w:rPr>
          <w:sz w:val="24"/>
        </w:rPr>
        <w:t xml:space="preserve"> </w:t>
      </w:r>
    </w:p>
    <w:p w14:paraId="4CF48992" w14:textId="77777777" w:rsidR="002A7C82" w:rsidRDefault="00000000">
      <w:pPr>
        <w:spacing w:after="0" w:line="259" w:lineRule="auto"/>
        <w:ind w:left="0" w:right="742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26D9CF20" wp14:editId="0CEBCA3B">
                <wp:simplePos x="0" y="0"/>
                <wp:positionH relativeFrom="column">
                  <wp:posOffset>211912</wp:posOffset>
                </wp:positionH>
                <wp:positionV relativeFrom="paragraph">
                  <wp:posOffset>-69707</wp:posOffset>
                </wp:positionV>
                <wp:extent cx="1549400" cy="958215"/>
                <wp:effectExtent l="0" t="0" r="0" b="0"/>
                <wp:wrapSquare wrapText="bothSides"/>
                <wp:docPr id="6831" name="Group 6831"/>
                <wp:cNvGraphicFramePr/>
                <a:graphic xmlns:a="http://schemas.openxmlformats.org/drawingml/2006/main">
                  <a:graphicData uri="http://schemas.microsoft.com/office/word/2010/wordprocessingGroup">
                    <wpg:wgp>
                      <wpg:cNvGrpSpPr/>
                      <wpg:grpSpPr>
                        <a:xfrm>
                          <a:off x="0" y="0"/>
                          <a:ext cx="1549400" cy="958215"/>
                          <a:chOff x="0" y="0"/>
                          <a:chExt cx="1549400" cy="958215"/>
                        </a:xfrm>
                      </wpg:grpSpPr>
                      <pic:pic xmlns:pic="http://schemas.openxmlformats.org/drawingml/2006/picture">
                        <pic:nvPicPr>
                          <pic:cNvPr id="943" name="Picture 943"/>
                          <pic:cNvPicPr/>
                        </pic:nvPicPr>
                        <pic:blipFill>
                          <a:blip r:embed="rId9"/>
                          <a:stretch>
                            <a:fillRect/>
                          </a:stretch>
                        </pic:blipFill>
                        <pic:spPr>
                          <a:xfrm>
                            <a:off x="58420" y="450215"/>
                            <a:ext cx="189230" cy="324485"/>
                          </a:xfrm>
                          <a:prstGeom prst="rect">
                            <a:avLst/>
                          </a:prstGeom>
                        </pic:spPr>
                      </pic:pic>
                      <pic:pic xmlns:pic="http://schemas.openxmlformats.org/drawingml/2006/picture">
                        <pic:nvPicPr>
                          <pic:cNvPr id="945" name="Picture 945"/>
                          <pic:cNvPicPr/>
                        </pic:nvPicPr>
                        <pic:blipFill>
                          <a:blip r:embed="rId10"/>
                          <a:stretch>
                            <a:fillRect/>
                          </a:stretch>
                        </pic:blipFill>
                        <pic:spPr>
                          <a:xfrm>
                            <a:off x="251460" y="183515"/>
                            <a:ext cx="169545" cy="508635"/>
                          </a:xfrm>
                          <a:prstGeom prst="rect">
                            <a:avLst/>
                          </a:prstGeom>
                        </pic:spPr>
                      </pic:pic>
                      <pic:pic xmlns:pic="http://schemas.openxmlformats.org/drawingml/2006/picture">
                        <pic:nvPicPr>
                          <pic:cNvPr id="947" name="Picture 947"/>
                          <pic:cNvPicPr/>
                        </pic:nvPicPr>
                        <pic:blipFill>
                          <a:blip r:embed="rId11"/>
                          <a:stretch>
                            <a:fillRect/>
                          </a:stretch>
                        </pic:blipFill>
                        <pic:spPr>
                          <a:xfrm>
                            <a:off x="610235" y="0"/>
                            <a:ext cx="232410" cy="339090"/>
                          </a:xfrm>
                          <a:prstGeom prst="rect">
                            <a:avLst/>
                          </a:prstGeom>
                        </pic:spPr>
                      </pic:pic>
                      <pic:pic xmlns:pic="http://schemas.openxmlformats.org/drawingml/2006/picture">
                        <pic:nvPicPr>
                          <pic:cNvPr id="949" name="Picture 949"/>
                          <pic:cNvPicPr/>
                        </pic:nvPicPr>
                        <pic:blipFill>
                          <a:blip r:embed="rId12"/>
                          <a:stretch>
                            <a:fillRect/>
                          </a:stretch>
                        </pic:blipFill>
                        <pic:spPr>
                          <a:xfrm>
                            <a:off x="455295" y="362585"/>
                            <a:ext cx="145415" cy="189230"/>
                          </a:xfrm>
                          <a:prstGeom prst="rect">
                            <a:avLst/>
                          </a:prstGeom>
                        </pic:spPr>
                      </pic:pic>
                      <pic:pic xmlns:pic="http://schemas.openxmlformats.org/drawingml/2006/picture">
                        <pic:nvPicPr>
                          <pic:cNvPr id="951" name="Picture 951"/>
                          <pic:cNvPicPr/>
                        </pic:nvPicPr>
                        <pic:blipFill>
                          <a:blip r:embed="rId13"/>
                          <a:stretch>
                            <a:fillRect/>
                          </a:stretch>
                        </pic:blipFill>
                        <pic:spPr>
                          <a:xfrm>
                            <a:off x="0" y="619125"/>
                            <a:ext cx="1549400" cy="339090"/>
                          </a:xfrm>
                          <a:prstGeom prst="rect">
                            <a:avLst/>
                          </a:prstGeom>
                        </pic:spPr>
                      </pic:pic>
                    </wpg:wgp>
                  </a:graphicData>
                </a:graphic>
              </wp:anchor>
            </w:drawing>
          </mc:Choice>
          <mc:Fallback xmlns:a="http://schemas.openxmlformats.org/drawingml/2006/main">
            <w:pict>
              <v:group id="Group 6831" style="width:122pt;height:75.45pt;position:absolute;mso-position-horizontal-relative:text;mso-position-horizontal:absolute;margin-left:16.686pt;mso-position-vertical-relative:text;margin-top:-5.4888pt;" coordsize="15494,9582">
                <v:shape id="Picture 943" style="position:absolute;width:1892;height:3244;left:584;top:4502;" filled="f">
                  <v:imagedata r:id="rId14"/>
                </v:shape>
                <v:shape id="Picture 945" style="position:absolute;width:1695;height:5086;left:2514;top:1835;" filled="f">
                  <v:imagedata r:id="rId15"/>
                </v:shape>
                <v:shape id="Picture 947" style="position:absolute;width:2324;height:3390;left:6102;top:0;" filled="f">
                  <v:imagedata r:id="rId16"/>
                </v:shape>
                <v:shape id="Picture 949" style="position:absolute;width:1454;height:1892;left:4552;top:3625;" filled="f">
                  <v:imagedata r:id="rId17"/>
                </v:shape>
                <v:shape id="Picture 951" style="position:absolute;width:15494;height:3390;left:0;top:6191;" filled="f">
                  <v:imagedata r:id="rId18"/>
                </v:shape>
                <w10:wrap type="square"/>
              </v:group>
            </w:pict>
          </mc:Fallback>
        </mc:AlternateContent>
      </w:r>
      <w:r>
        <w:t xml:space="preserve"> </w:t>
      </w:r>
    </w:p>
    <w:p w14:paraId="5C4E7889" w14:textId="77777777" w:rsidR="002A7C82" w:rsidRDefault="00000000">
      <w:pPr>
        <w:ind w:left="355" w:right="556"/>
      </w:pPr>
      <w:r>
        <w:t xml:space="preserve">Candidate Signature: </w:t>
      </w:r>
    </w:p>
    <w:sectPr w:rsidR="002A7C82">
      <w:footerReference w:type="even" r:id="rId19"/>
      <w:footerReference w:type="default" r:id="rId20"/>
      <w:footerReference w:type="first" r:id="rId21"/>
      <w:pgSz w:w="12240" w:h="15840"/>
      <w:pgMar w:top="0" w:right="865" w:bottom="1476" w:left="1181" w:header="720" w:footer="2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0A53A" w14:textId="77777777" w:rsidR="003F3933" w:rsidRDefault="003F3933">
      <w:pPr>
        <w:spacing w:after="0" w:line="240" w:lineRule="auto"/>
      </w:pPr>
      <w:r>
        <w:separator/>
      </w:r>
    </w:p>
  </w:endnote>
  <w:endnote w:type="continuationSeparator" w:id="0">
    <w:p w14:paraId="608D5079" w14:textId="77777777" w:rsidR="003F3933" w:rsidRDefault="003F3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691" w:tblpY="15194"/>
      <w:tblOverlap w:val="never"/>
      <w:tblW w:w="11140" w:type="dxa"/>
      <w:tblInd w:w="0" w:type="dxa"/>
      <w:tblCellMar>
        <w:top w:w="58" w:type="dxa"/>
        <w:left w:w="108" w:type="dxa"/>
        <w:bottom w:w="0" w:type="dxa"/>
        <w:right w:w="115" w:type="dxa"/>
      </w:tblCellMar>
      <w:tblLook w:val="04A0" w:firstRow="1" w:lastRow="0" w:firstColumn="1" w:lastColumn="0" w:noHBand="0" w:noVBand="1"/>
    </w:tblPr>
    <w:tblGrid>
      <w:gridCol w:w="1578"/>
      <w:gridCol w:w="9562"/>
    </w:tblGrid>
    <w:tr w:rsidR="002A7C82" w14:paraId="076D8481" w14:textId="77777777">
      <w:trPr>
        <w:trHeight w:val="383"/>
      </w:trPr>
      <w:tc>
        <w:tcPr>
          <w:tcW w:w="1578" w:type="dxa"/>
          <w:tcBorders>
            <w:top w:val="single" w:sz="8" w:space="0" w:color="9BB957"/>
            <w:left w:val="nil"/>
            <w:bottom w:val="single" w:sz="7" w:space="0" w:color="9BB957"/>
            <w:right w:val="nil"/>
          </w:tcBorders>
          <w:shd w:val="clear" w:color="auto" w:fill="9BB957"/>
        </w:tcPr>
        <w:p w14:paraId="63F0CD42" w14:textId="77777777" w:rsidR="002A7C82" w:rsidRDefault="00000000">
          <w:pPr>
            <w:spacing w:after="0" w:line="259" w:lineRule="auto"/>
            <w:ind w:left="382" w:right="0" w:firstLine="0"/>
            <w:jc w:val="left"/>
          </w:pPr>
          <w:r>
            <w:rPr>
              <w:sz w:val="20"/>
            </w:rPr>
            <w:t xml:space="preserve"> </w:t>
          </w:r>
        </w:p>
      </w:tc>
      <w:tc>
        <w:tcPr>
          <w:tcW w:w="9562" w:type="dxa"/>
          <w:tcBorders>
            <w:top w:val="single" w:sz="8" w:space="0" w:color="9BB957"/>
            <w:left w:val="nil"/>
            <w:bottom w:val="single" w:sz="7" w:space="0" w:color="9BB957"/>
            <w:right w:val="single" w:sz="8" w:space="0" w:color="9BB957"/>
          </w:tcBorders>
          <w:shd w:val="clear" w:color="auto" w:fill="D4E1BA"/>
        </w:tcPr>
        <w:p w14:paraId="27FF47AD" w14:textId="77777777" w:rsidR="002A7C82" w:rsidRDefault="00000000">
          <w:pPr>
            <w:spacing w:after="0" w:line="259" w:lineRule="auto"/>
            <w:ind w:left="0" w:right="0" w:firstLine="0"/>
            <w:jc w:val="left"/>
          </w:pPr>
          <w:r>
            <w:rPr>
              <w:rFonts w:ascii="Webdings" w:eastAsia="Webdings" w:hAnsi="Webdings" w:cs="Webdings"/>
              <w:color w:val="FFFFFF"/>
            </w:rPr>
            <w:t></w:t>
          </w:r>
          <w:r>
            <w:rPr>
              <w:rFonts w:ascii="Times New Roman" w:eastAsia="Times New Roman" w:hAnsi="Times New Roman" w:cs="Times New Roman"/>
              <w:color w:val="FFFFFF"/>
            </w:rPr>
            <w:t xml:space="preserve"> </w:t>
          </w:r>
          <w:r>
            <w:rPr>
              <w:rFonts w:ascii="Times New Roman" w:eastAsia="Times New Roman" w:hAnsi="Times New Roman" w:cs="Times New Roman"/>
              <w:b/>
              <w:color w:val="1F477B"/>
              <w:sz w:val="18"/>
              <w:u w:val="single" w:color="1F477B"/>
            </w:rPr>
            <w:t>www.rsvgroup.in</w:t>
          </w:r>
          <w:r>
            <w:rPr>
              <w:rFonts w:ascii="Times New Roman" w:eastAsia="Times New Roman" w:hAnsi="Times New Roman" w:cs="Times New Roman"/>
              <w:b/>
              <w:color w:val="1F477B"/>
              <w:sz w:val="18"/>
            </w:rPr>
            <w:t xml:space="preserve"> </w:t>
          </w:r>
          <w:r>
            <w:rPr>
              <w:rFonts w:ascii="Wingdings" w:eastAsia="Wingdings" w:hAnsi="Wingdings" w:cs="Wingdings"/>
              <w:color w:val="FFFFFF"/>
            </w:rPr>
            <w:t></w:t>
          </w:r>
          <w:r>
            <w:rPr>
              <w:rFonts w:ascii="Times New Roman" w:eastAsia="Times New Roman" w:hAnsi="Times New Roman" w:cs="Times New Roman"/>
              <w:color w:val="FFFFFF"/>
              <w:u w:val="single" w:color="1F477B"/>
            </w:rPr>
            <w:t xml:space="preserve"> </w:t>
          </w:r>
          <w:r>
            <w:rPr>
              <w:rFonts w:ascii="Times New Roman" w:eastAsia="Times New Roman" w:hAnsi="Times New Roman" w:cs="Times New Roman"/>
              <w:b/>
              <w:color w:val="1F477B"/>
              <w:sz w:val="18"/>
              <w:u w:val="single" w:color="1F477B"/>
            </w:rPr>
            <w:t>hr@rsvgroup.in</w:t>
          </w:r>
          <w:r>
            <w:rPr>
              <w:rFonts w:ascii="Times New Roman" w:eastAsia="Times New Roman" w:hAnsi="Times New Roman" w:cs="Times New Roman"/>
              <w:b/>
              <w:color w:val="1F477B"/>
              <w:sz w:val="18"/>
            </w:rPr>
            <w:t xml:space="preserve"> </w:t>
          </w:r>
          <w:r>
            <w:rPr>
              <w:rFonts w:ascii="Webdings" w:eastAsia="Webdings" w:hAnsi="Webdings" w:cs="Webdings"/>
              <w:color w:val="FFFFFF"/>
            </w:rPr>
            <w:t></w:t>
          </w:r>
          <w:r>
            <w:rPr>
              <w:rFonts w:ascii="Times New Roman" w:eastAsia="Times New Roman" w:hAnsi="Times New Roman" w:cs="Times New Roman"/>
              <w:color w:val="FFFFFF"/>
            </w:rPr>
            <w:t xml:space="preserve"> </w:t>
          </w:r>
          <w:r>
            <w:rPr>
              <w:rFonts w:ascii="Times New Roman" w:eastAsia="Times New Roman" w:hAnsi="Times New Roman" w:cs="Times New Roman"/>
              <w:b/>
              <w:color w:val="1F477B"/>
              <w:sz w:val="16"/>
            </w:rPr>
            <w:t xml:space="preserve">1-2-7/2, Beside </w:t>
          </w:r>
          <w:proofErr w:type="spellStart"/>
          <w:r>
            <w:rPr>
              <w:rFonts w:ascii="Times New Roman" w:eastAsia="Times New Roman" w:hAnsi="Times New Roman" w:cs="Times New Roman"/>
              <w:b/>
              <w:color w:val="1F477B"/>
              <w:sz w:val="16"/>
            </w:rPr>
            <w:t>Vijayadiagnostic</w:t>
          </w:r>
          <w:proofErr w:type="spellEnd"/>
          <w:r>
            <w:rPr>
              <w:rFonts w:ascii="Times New Roman" w:eastAsia="Times New Roman" w:hAnsi="Times New Roman" w:cs="Times New Roman"/>
              <w:b/>
              <w:color w:val="1F477B"/>
              <w:sz w:val="16"/>
            </w:rPr>
            <w:t xml:space="preserve"> centre, </w:t>
          </w:r>
          <w:proofErr w:type="spellStart"/>
          <w:r>
            <w:rPr>
              <w:rFonts w:ascii="Times New Roman" w:eastAsia="Times New Roman" w:hAnsi="Times New Roman" w:cs="Times New Roman"/>
              <w:b/>
              <w:color w:val="1F477B"/>
              <w:sz w:val="16"/>
            </w:rPr>
            <w:t>Habsiguda</w:t>
          </w:r>
          <w:proofErr w:type="spellEnd"/>
          <w:r>
            <w:rPr>
              <w:rFonts w:ascii="Times New Roman" w:eastAsia="Times New Roman" w:hAnsi="Times New Roman" w:cs="Times New Roman"/>
              <w:b/>
              <w:color w:val="1F477B"/>
              <w:sz w:val="16"/>
            </w:rPr>
            <w:t xml:space="preserve">. </w:t>
          </w:r>
        </w:p>
      </w:tc>
    </w:tr>
  </w:tbl>
  <w:p w14:paraId="0F80F560" w14:textId="77777777" w:rsidR="002A7C82" w:rsidRDefault="00000000">
    <w:pPr>
      <w:spacing w:after="0" w:line="259" w:lineRule="auto"/>
      <w:ind w:left="1196" w:right="0" w:firstLine="0"/>
      <w:jc w:val="left"/>
    </w:pPr>
    <w:r>
      <w:rPr>
        <w:rFonts w:ascii="Times New Roman" w:eastAsia="Times New Roman" w:hAnsi="Times New Roman" w:cs="Times New Roman"/>
        <w:b/>
        <w:color w:val="1F477B"/>
        <w:sz w:val="16"/>
      </w:rPr>
      <w:t>HHyderabad.500076.</w:t>
    </w:r>
    <w:r>
      <w:rPr>
        <w:rFonts w:ascii="Times New Roman" w:eastAsia="Times New Roman" w:hAnsi="Times New Roman" w:cs="Times New Roman"/>
        <w:b/>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691" w:tblpY="15194"/>
      <w:tblOverlap w:val="never"/>
      <w:tblW w:w="11140" w:type="dxa"/>
      <w:tblInd w:w="0" w:type="dxa"/>
      <w:tblCellMar>
        <w:top w:w="58" w:type="dxa"/>
        <w:left w:w="108" w:type="dxa"/>
        <w:bottom w:w="0" w:type="dxa"/>
        <w:right w:w="115" w:type="dxa"/>
      </w:tblCellMar>
      <w:tblLook w:val="04A0" w:firstRow="1" w:lastRow="0" w:firstColumn="1" w:lastColumn="0" w:noHBand="0" w:noVBand="1"/>
    </w:tblPr>
    <w:tblGrid>
      <w:gridCol w:w="1578"/>
      <w:gridCol w:w="9562"/>
    </w:tblGrid>
    <w:tr w:rsidR="002A7C82" w14:paraId="241B1569" w14:textId="77777777">
      <w:trPr>
        <w:trHeight w:val="383"/>
      </w:trPr>
      <w:tc>
        <w:tcPr>
          <w:tcW w:w="1578" w:type="dxa"/>
          <w:tcBorders>
            <w:top w:val="single" w:sz="8" w:space="0" w:color="9BB957"/>
            <w:left w:val="nil"/>
            <w:bottom w:val="single" w:sz="7" w:space="0" w:color="9BB957"/>
            <w:right w:val="nil"/>
          </w:tcBorders>
          <w:shd w:val="clear" w:color="auto" w:fill="9BB957"/>
        </w:tcPr>
        <w:p w14:paraId="24BB705A" w14:textId="77777777" w:rsidR="002A7C82" w:rsidRDefault="00000000">
          <w:pPr>
            <w:spacing w:after="0" w:line="259" w:lineRule="auto"/>
            <w:ind w:left="382" w:right="0" w:firstLine="0"/>
            <w:jc w:val="left"/>
          </w:pPr>
          <w:r>
            <w:rPr>
              <w:sz w:val="20"/>
            </w:rPr>
            <w:t xml:space="preserve"> </w:t>
          </w:r>
        </w:p>
      </w:tc>
      <w:tc>
        <w:tcPr>
          <w:tcW w:w="9562" w:type="dxa"/>
          <w:tcBorders>
            <w:top w:val="single" w:sz="8" w:space="0" w:color="9BB957"/>
            <w:left w:val="nil"/>
            <w:bottom w:val="single" w:sz="7" w:space="0" w:color="9BB957"/>
            <w:right w:val="single" w:sz="8" w:space="0" w:color="9BB957"/>
          </w:tcBorders>
          <w:shd w:val="clear" w:color="auto" w:fill="D4E1BA"/>
        </w:tcPr>
        <w:p w14:paraId="45D1FE71" w14:textId="77777777" w:rsidR="002A7C82" w:rsidRDefault="00000000">
          <w:pPr>
            <w:spacing w:after="0" w:line="259" w:lineRule="auto"/>
            <w:ind w:left="0" w:right="0" w:firstLine="0"/>
            <w:jc w:val="left"/>
          </w:pPr>
          <w:r>
            <w:rPr>
              <w:rFonts w:ascii="Webdings" w:eastAsia="Webdings" w:hAnsi="Webdings" w:cs="Webdings"/>
              <w:color w:val="FFFFFF"/>
            </w:rPr>
            <w:t></w:t>
          </w:r>
          <w:r>
            <w:rPr>
              <w:rFonts w:ascii="Times New Roman" w:eastAsia="Times New Roman" w:hAnsi="Times New Roman" w:cs="Times New Roman"/>
              <w:color w:val="FFFFFF"/>
            </w:rPr>
            <w:t xml:space="preserve"> </w:t>
          </w:r>
          <w:r>
            <w:rPr>
              <w:rFonts w:ascii="Times New Roman" w:eastAsia="Times New Roman" w:hAnsi="Times New Roman" w:cs="Times New Roman"/>
              <w:b/>
              <w:color w:val="1F477B"/>
              <w:sz w:val="18"/>
              <w:u w:val="single" w:color="1F477B"/>
            </w:rPr>
            <w:t>www.rsvgroup.in</w:t>
          </w:r>
          <w:r>
            <w:rPr>
              <w:rFonts w:ascii="Times New Roman" w:eastAsia="Times New Roman" w:hAnsi="Times New Roman" w:cs="Times New Roman"/>
              <w:b/>
              <w:color w:val="1F477B"/>
              <w:sz w:val="18"/>
            </w:rPr>
            <w:t xml:space="preserve"> </w:t>
          </w:r>
          <w:r>
            <w:rPr>
              <w:rFonts w:ascii="Wingdings" w:eastAsia="Wingdings" w:hAnsi="Wingdings" w:cs="Wingdings"/>
              <w:color w:val="FFFFFF"/>
            </w:rPr>
            <w:t></w:t>
          </w:r>
          <w:r>
            <w:rPr>
              <w:rFonts w:ascii="Times New Roman" w:eastAsia="Times New Roman" w:hAnsi="Times New Roman" w:cs="Times New Roman"/>
              <w:color w:val="FFFFFF"/>
              <w:u w:val="single" w:color="1F477B"/>
            </w:rPr>
            <w:t xml:space="preserve"> </w:t>
          </w:r>
          <w:r>
            <w:rPr>
              <w:rFonts w:ascii="Times New Roman" w:eastAsia="Times New Roman" w:hAnsi="Times New Roman" w:cs="Times New Roman"/>
              <w:b/>
              <w:color w:val="1F477B"/>
              <w:sz w:val="18"/>
              <w:u w:val="single" w:color="1F477B"/>
            </w:rPr>
            <w:t>hr@rsvgroup.in</w:t>
          </w:r>
          <w:r>
            <w:rPr>
              <w:rFonts w:ascii="Times New Roman" w:eastAsia="Times New Roman" w:hAnsi="Times New Roman" w:cs="Times New Roman"/>
              <w:b/>
              <w:color w:val="1F477B"/>
              <w:sz w:val="18"/>
            </w:rPr>
            <w:t xml:space="preserve"> </w:t>
          </w:r>
          <w:r>
            <w:rPr>
              <w:rFonts w:ascii="Webdings" w:eastAsia="Webdings" w:hAnsi="Webdings" w:cs="Webdings"/>
              <w:color w:val="FFFFFF"/>
            </w:rPr>
            <w:t></w:t>
          </w:r>
          <w:r>
            <w:rPr>
              <w:rFonts w:ascii="Times New Roman" w:eastAsia="Times New Roman" w:hAnsi="Times New Roman" w:cs="Times New Roman"/>
              <w:color w:val="FFFFFF"/>
            </w:rPr>
            <w:t xml:space="preserve"> </w:t>
          </w:r>
          <w:r>
            <w:rPr>
              <w:rFonts w:ascii="Times New Roman" w:eastAsia="Times New Roman" w:hAnsi="Times New Roman" w:cs="Times New Roman"/>
              <w:b/>
              <w:color w:val="1F477B"/>
              <w:sz w:val="16"/>
            </w:rPr>
            <w:t xml:space="preserve">1-2-7/2, Beside </w:t>
          </w:r>
          <w:proofErr w:type="spellStart"/>
          <w:r>
            <w:rPr>
              <w:rFonts w:ascii="Times New Roman" w:eastAsia="Times New Roman" w:hAnsi="Times New Roman" w:cs="Times New Roman"/>
              <w:b/>
              <w:color w:val="1F477B"/>
              <w:sz w:val="16"/>
            </w:rPr>
            <w:t>Vijayadiagnostic</w:t>
          </w:r>
          <w:proofErr w:type="spellEnd"/>
          <w:r>
            <w:rPr>
              <w:rFonts w:ascii="Times New Roman" w:eastAsia="Times New Roman" w:hAnsi="Times New Roman" w:cs="Times New Roman"/>
              <w:b/>
              <w:color w:val="1F477B"/>
              <w:sz w:val="16"/>
            </w:rPr>
            <w:t xml:space="preserve"> centre, </w:t>
          </w:r>
          <w:proofErr w:type="spellStart"/>
          <w:r>
            <w:rPr>
              <w:rFonts w:ascii="Times New Roman" w:eastAsia="Times New Roman" w:hAnsi="Times New Roman" w:cs="Times New Roman"/>
              <w:b/>
              <w:color w:val="1F477B"/>
              <w:sz w:val="16"/>
            </w:rPr>
            <w:t>Habsiguda</w:t>
          </w:r>
          <w:proofErr w:type="spellEnd"/>
          <w:r>
            <w:rPr>
              <w:rFonts w:ascii="Times New Roman" w:eastAsia="Times New Roman" w:hAnsi="Times New Roman" w:cs="Times New Roman"/>
              <w:b/>
              <w:color w:val="1F477B"/>
              <w:sz w:val="16"/>
            </w:rPr>
            <w:t xml:space="preserve">. </w:t>
          </w:r>
        </w:p>
      </w:tc>
    </w:tr>
  </w:tbl>
  <w:p w14:paraId="3E112740" w14:textId="77777777" w:rsidR="002A7C82" w:rsidRDefault="00000000">
    <w:pPr>
      <w:spacing w:after="0" w:line="259" w:lineRule="auto"/>
      <w:ind w:left="1196" w:right="0" w:firstLine="0"/>
      <w:jc w:val="left"/>
    </w:pPr>
    <w:r>
      <w:rPr>
        <w:rFonts w:ascii="Times New Roman" w:eastAsia="Times New Roman" w:hAnsi="Times New Roman" w:cs="Times New Roman"/>
        <w:b/>
        <w:color w:val="1F477B"/>
        <w:sz w:val="16"/>
      </w:rPr>
      <w:t>HHyderabad.500076.</w:t>
    </w:r>
    <w:r>
      <w:rPr>
        <w:rFonts w:ascii="Times New Roman" w:eastAsia="Times New Roman" w:hAnsi="Times New Roman" w:cs="Times New Roman"/>
        <w:b/>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691" w:tblpY="15194"/>
      <w:tblOverlap w:val="never"/>
      <w:tblW w:w="11140" w:type="dxa"/>
      <w:tblInd w:w="0" w:type="dxa"/>
      <w:tblCellMar>
        <w:top w:w="58" w:type="dxa"/>
        <w:left w:w="108" w:type="dxa"/>
        <w:bottom w:w="0" w:type="dxa"/>
        <w:right w:w="115" w:type="dxa"/>
      </w:tblCellMar>
      <w:tblLook w:val="04A0" w:firstRow="1" w:lastRow="0" w:firstColumn="1" w:lastColumn="0" w:noHBand="0" w:noVBand="1"/>
    </w:tblPr>
    <w:tblGrid>
      <w:gridCol w:w="1578"/>
      <w:gridCol w:w="9562"/>
    </w:tblGrid>
    <w:tr w:rsidR="002A7C82" w14:paraId="4710EAF1" w14:textId="77777777">
      <w:trPr>
        <w:trHeight w:val="383"/>
      </w:trPr>
      <w:tc>
        <w:tcPr>
          <w:tcW w:w="1578" w:type="dxa"/>
          <w:tcBorders>
            <w:top w:val="single" w:sz="8" w:space="0" w:color="9BB957"/>
            <w:left w:val="nil"/>
            <w:bottom w:val="single" w:sz="7" w:space="0" w:color="9BB957"/>
            <w:right w:val="nil"/>
          </w:tcBorders>
          <w:shd w:val="clear" w:color="auto" w:fill="9BB957"/>
        </w:tcPr>
        <w:p w14:paraId="4331E7B2" w14:textId="77777777" w:rsidR="002A7C82" w:rsidRDefault="00000000">
          <w:pPr>
            <w:spacing w:after="0" w:line="259" w:lineRule="auto"/>
            <w:ind w:left="382" w:right="0" w:firstLine="0"/>
            <w:jc w:val="left"/>
          </w:pPr>
          <w:r>
            <w:rPr>
              <w:sz w:val="20"/>
            </w:rPr>
            <w:t xml:space="preserve"> </w:t>
          </w:r>
        </w:p>
      </w:tc>
      <w:tc>
        <w:tcPr>
          <w:tcW w:w="9562" w:type="dxa"/>
          <w:tcBorders>
            <w:top w:val="single" w:sz="8" w:space="0" w:color="9BB957"/>
            <w:left w:val="nil"/>
            <w:bottom w:val="single" w:sz="7" w:space="0" w:color="9BB957"/>
            <w:right w:val="single" w:sz="8" w:space="0" w:color="9BB957"/>
          </w:tcBorders>
          <w:shd w:val="clear" w:color="auto" w:fill="D4E1BA"/>
        </w:tcPr>
        <w:p w14:paraId="6C9263F0" w14:textId="77777777" w:rsidR="002A7C82" w:rsidRDefault="00000000">
          <w:pPr>
            <w:spacing w:after="0" w:line="259" w:lineRule="auto"/>
            <w:ind w:left="0" w:right="0" w:firstLine="0"/>
            <w:jc w:val="left"/>
          </w:pPr>
          <w:r>
            <w:rPr>
              <w:rFonts w:ascii="Webdings" w:eastAsia="Webdings" w:hAnsi="Webdings" w:cs="Webdings"/>
              <w:color w:val="FFFFFF"/>
            </w:rPr>
            <w:t></w:t>
          </w:r>
          <w:r>
            <w:rPr>
              <w:rFonts w:ascii="Times New Roman" w:eastAsia="Times New Roman" w:hAnsi="Times New Roman" w:cs="Times New Roman"/>
              <w:color w:val="FFFFFF"/>
            </w:rPr>
            <w:t xml:space="preserve"> </w:t>
          </w:r>
          <w:r>
            <w:rPr>
              <w:rFonts w:ascii="Times New Roman" w:eastAsia="Times New Roman" w:hAnsi="Times New Roman" w:cs="Times New Roman"/>
              <w:b/>
              <w:color w:val="1F477B"/>
              <w:sz w:val="18"/>
              <w:u w:val="single" w:color="1F477B"/>
            </w:rPr>
            <w:t>www.rsvgroup.in</w:t>
          </w:r>
          <w:r>
            <w:rPr>
              <w:rFonts w:ascii="Times New Roman" w:eastAsia="Times New Roman" w:hAnsi="Times New Roman" w:cs="Times New Roman"/>
              <w:b/>
              <w:color w:val="1F477B"/>
              <w:sz w:val="18"/>
            </w:rPr>
            <w:t xml:space="preserve"> </w:t>
          </w:r>
          <w:r>
            <w:rPr>
              <w:rFonts w:ascii="Wingdings" w:eastAsia="Wingdings" w:hAnsi="Wingdings" w:cs="Wingdings"/>
              <w:color w:val="FFFFFF"/>
            </w:rPr>
            <w:t></w:t>
          </w:r>
          <w:r>
            <w:rPr>
              <w:rFonts w:ascii="Times New Roman" w:eastAsia="Times New Roman" w:hAnsi="Times New Roman" w:cs="Times New Roman"/>
              <w:color w:val="FFFFFF"/>
              <w:u w:val="single" w:color="1F477B"/>
            </w:rPr>
            <w:t xml:space="preserve"> </w:t>
          </w:r>
          <w:r>
            <w:rPr>
              <w:rFonts w:ascii="Times New Roman" w:eastAsia="Times New Roman" w:hAnsi="Times New Roman" w:cs="Times New Roman"/>
              <w:b/>
              <w:color w:val="1F477B"/>
              <w:sz w:val="18"/>
              <w:u w:val="single" w:color="1F477B"/>
            </w:rPr>
            <w:t>hr@rsvgroup.in</w:t>
          </w:r>
          <w:r>
            <w:rPr>
              <w:rFonts w:ascii="Times New Roman" w:eastAsia="Times New Roman" w:hAnsi="Times New Roman" w:cs="Times New Roman"/>
              <w:b/>
              <w:color w:val="1F477B"/>
              <w:sz w:val="18"/>
            </w:rPr>
            <w:t xml:space="preserve"> </w:t>
          </w:r>
          <w:r>
            <w:rPr>
              <w:rFonts w:ascii="Webdings" w:eastAsia="Webdings" w:hAnsi="Webdings" w:cs="Webdings"/>
              <w:color w:val="FFFFFF"/>
            </w:rPr>
            <w:t></w:t>
          </w:r>
          <w:r>
            <w:rPr>
              <w:rFonts w:ascii="Times New Roman" w:eastAsia="Times New Roman" w:hAnsi="Times New Roman" w:cs="Times New Roman"/>
              <w:color w:val="FFFFFF"/>
            </w:rPr>
            <w:t xml:space="preserve"> </w:t>
          </w:r>
          <w:r>
            <w:rPr>
              <w:rFonts w:ascii="Times New Roman" w:eastAsia="Times New Roman" w:hAnsi="Times New Roman" w:cs="Times New Roman"/>
              <w:b/>
              <w:color w:val="1F477B"/>
              <w:sz w:val="16"/>
            </w:rPr>
            <w:t xml:space="preserve">1-2-7/2, Beside </w:t>
          </w:r>
          <w:proofErr w:type="spellStart"/>
          <w:r>
            <w:rPr>
              <w:rFonts w:ascii="Times New Roman" w:eastAsia="Times New Roman" w:hAnsi="Times New Roman" w:cs="Times New Roman"/>
              <w:b/>
              <w:color w:val="1F477B"/>
              <w:sz w:val="16"/>
            </w:rPr>
            <w:t>Vijayadiagnostic</w:t>
          </w:r>
          <w:proofErr w:type="spellEnd"/>
          <w:r>
            <w:rPr>
              <w:rFonts w:ascii="Times New Roman" w:eastAsia="Times New Roman" w:hAnsi="Times New Roman" w:cs="Times New Roman"/>
              <w:b/>
              <w:color w:val="1F477B"/>
              <w:sz w:val="16"/>
            </w:rPr>
            <w:t xml:space="preserve"> centre, </w:t>
          </w:r>
          <w:proofErr w:type="spellStart"/>
          <w:r>
            <w:rPr>
              <w:rFonts w:ascii="Times New Roman" w:eastAsia="Times New Roman" w:hAnsi="Times New Roman" w:cs="Times New Roman"/>
              <w:b/>
              <w:color w:val="1F477B"/>
              <w:sz w:val="16"/>
            </w:rPr>
            <w:t>Habsiguda</w:t>
          </w:r>
          <w:proofErr w:type="spellEnd"/>
          <w:r>
            <w:rPr>
              <w:rFonts w:ascii="Times New Roman" w:eastAsia="Times New Roman" w:hAnsi="Times New Roman" w:cs="Times New Roman"/>
              <w:b/>
              <w:color w:val="1F477B"/>
              <w:sz w:val="16"/>
            </w:rPr>
            <w:t xml:space="preserve">. </w:t>
          </w:r>
        </w:p>
      </w:tc>
    </w:tr>
  </w:tbl>
  <w:p w14:paraId="6F120A05" w14:textId="77777777" w:rsidR="002A7C82" w:rsidRDefault="00000000">
    <w:pPr>
      <w:spacing w:after="0" w:line="259" w:lineRule="auto"/>
      <w:ind w:left="1196" w:right="0" w:firstLine="0"/>
      <w:jc w:val="left"/>
    </w:pPr>
    <w:r>
      <w:rPr>
        <w:rFonts w:ascii="Times New Roman" w:eastAsia="Times New Roman" w:hAnsi="Times New Roman" w:cs="Times New Roman"/>
        <w:b/>
        <w:color w:val="1F477B"/>
        <w:sz w:val="16"/>
      </w:rPr>
      <w:t>HHyderabad.500076.</w:t>
    </w:r>
    <w:r>
      <w:rPr>
        <w:rFonts w:ascii="Times New Roman" w:eastAsia="Times New Roman" w:hAnsi="Times New Roman" w:cs="Times New Roman"/>
        <w:b/>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A2A90" w14:textId="77777777" w:rsidR="003F3933" w:rsidRDefault="003F3933">
      <w:pPr>
        <w:spacing w:after="0" w:line="240" w:lineRule="auto"/>
      </w:pPr>
      <w:r>
        <w:separator/>
      </w:r>
    </w:p>
  </w:footnote>
  <w:footnote w:type="continuationSeparator" w:id="0">
    <w:p w14:paraId="6AF1AC67" w14:textId="77777777" w:rsidR="003F3933" w:rsidRDefault="003F39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46CA2"/>
    <w:multiLevelType w:val="hybridMultilevel"/>
    <w:tmpl w:val="C8F2793A"/>
    <w:lvl w:ilvl="0" w:tplc="24AE92B4">
      <w:start w:val="1"/>
      <w:numFmt w:val="decimal"/>
      <w:lvlText w:val="%1."/>
      <w:lvlJc w:val="left"/>
      <w:pPr>
        <w:ind w:left="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E67DB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0DA934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8D472C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8ADCB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8406E0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F1A752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CA2C0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48E8F7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83145A9"/>
    <w:multiLevelType w:val="hybridMultilevel"/>
    <w:tmpl w:val="3EF6F880"/>
    <w:lvl w:ilvl="0" w:tplc="ECCA8A7E">
      <w:start w:val="1"/>
      <w:numFmt w:val="decimal"/>
      <w:lvlText w:val="%1."/>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9A5062">
      <w:start w:val="1"/>
      <w:numFmt w:val="lowerLetter"/>
      <w:lvlText w:val="%2"/>
      <w:lvlJc w:val="left"/>
      <w:pPr>
        <w:ind w:left="17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9C80E1E">
      <w:start w:val="1"/>
      <w:numFmt w:val="lowerRoman"/>
      <w:lvlText w:val="%3"/>
      <w:lvlJc w:val="left"/>
      <w:pPr>
        <w:ind w:left="25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7EC3BA0">
      <w:start w:val="1"/>
      <w:numFmt w:val="decimal"/>
      <w:lvlText w:val="%4"/>
      <w:lvlJc w:val="left"/>
      <w:pPr>
        <w:ind w:left="32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66B462">
      <w:start w:val="1"/>
      <w:numFmt w:val="lowerLetter"/>
      <w:lvlText w:val="%5"/>
      <w:lvlJc w:val="left"/>
      <w:pPr>
        <w:ind w:left="39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BE85940">
      <w:start w:val="1"/>
      <w:numFmt w:val="lowerRoman"/>
      <w:lvlText w:val="%6"/>
      <w:lvlJc w:val="left"/>
      <w:pPr>
        <w:ind w:left="46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88A043E">
      <w:start w:val="1"/>
      <w:numFmt w:val="decimal"/>
      <w:lvlText w:val="%7"/>
      <w:lvlJc w:val="left"/>
      <w:pPr>
        <w:ind w:left="53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2491CC">
      <w:start w:val="1"/>
      <w:numFmt w:val="lowerLetter"/>
      <w:lvlText w:val="%8"/>
      <w:lvlJc w:val="left"/>
      <w:pPr>
        <w:ind w:left="6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8EE9D06">
      <w:start w:val="1"/>
      <w:numFmt w:val="lowerRoman"/>
      <w:lvlText w:val="%9"/>
      <w:lvlJc w:val="left"/>
      <w:pPr>
        <w:ind w:left="68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181353674">
    <w:abstractNumId w:val="0"/>
  </w:num>
  <w:num w:numId="2" w16cid:durableId="17025135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C82"/>
    <w:rsid w:val="002A7C82"/>
    <w:rsid w:val="003358EC"/>
    <w:rsid w:val="003F3933"/>
    <w:rsid w:val="0054129E"/>
    <w:rsid w:val="00802932"/>
    <w:rsid w:val="00EE673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BA708"/>
  <w15:docId w15:val="{B8081F18-F916-4B57-8858-AF3BF0DDD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8" w:line="270" w:lineRule="auto"/>
      <w:ind w:left="250" w:right="551"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100"/>
      <w:ind w:left="25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0.jpg"/><Relationship Id="rId13" Type="http://schemas.openxmlformats.org/officeDocument/2006/relationships/image" Target="media/image6.jpg"/><Relationship Id="rId18" Type="http://schemas.openxmlformats.org/officeDocument/2006/relationships/image" Target="media/image50.jpg"/><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g"/><Relationship Id="rId12" Type="http://schemas.openxmlformats.org/officeDocument/2006/relationships/image" Target="media/image5.jpg"/><Relationship Id="rId17" Type="http://schemas.openxmlformats.org/officeDocument/2006/relationships/image" Target="media/image40.jpg"/><Relationship Id="rId2" Type="http://schemas.openxmlformats.org/officeDocument/2006/relationships/styles" Target="styles.xml"/><Relationship Id="rId16" Type="http://schemas.openxmlformats.org/officeDocument/2006/relationships/image" Target="media/image30.jp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image" Target="media/image20.jpg"/><Relationship Id="rId23"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10.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1086</Words>
  <Characters>6193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cp:lastModifiedBy>Bandari Bavana</cp:lastModifiedBy>
  <cp:revision>4</cp:revision>
  <dcterms:created xsi:type="dcterms:W3CDTF">2024-03-13T09:48:00Z</dcterms:created>
  <dcterms:modified xsi:type="dcterms:W3CDTF">2024-03-13T10:32:00Z</dcterms:modified>
</cp:coreProperties>
</file>